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9.0 -->
  <w:body>
    <w:p w:rsidR="009D3CF2" w:rsidRPr="00CE5428" w14:paraId="334880F1" w14:textId="77777777"/>
    <w:p w:rsidR="009413EA" w:rsidRPr="009413EA" w:rsidP="009413EA" w14:paraId="2F767275" w14:textId="77777777">
      <w:pPr>
        <w:rPr>
          <w:b/>
          <w:bCs/>
          <w:u w:val="single"/>
        </w:rPr>
      </w:pPr>
      <w:bookmarkStart w:id="0" w:name="_Hlk178942806"/>
      <w:r w:rsidRPr="009413EA">
        <w:rPr>
          <w:b/>
          <w:bCs/>
          <w:sz w:val="28"/>
          <w:szCs w:val="28"/>
          <w:u w:val="single"/>
        </w:rPr>
        <w:t>Demande d'autorisation spéciale selon l'art. 21 OSALA</w:t>
      </w:r>
    </w:p>
    <w:p w:rsidR="009413EA" w:rsidRPr="009413EA" w:rsidP="009413EA" w14:paraId="6E11B304" w14:textId="77777777">
      <w:pPr>
        <w:jc w:val="both"/>
      </w:pPr>
      <w:r w:rsidRPr="009413EA">
        <w:t>Conformément à l'art. 19 de l’Ordonnance sur les aliments pour animaux (OSALA)</w:t>
      </w:r>
      <w:r w:rsidRPr="009413EA">
        <w:rPr>
          <w:vertAlign w:val="superscript"/>
        </w:rPr>
        <w:t xml:space="preserve"> </w:t>
      </w:r>
      <w:r>
        <w:rPr>
          <w:vertAlign w:val="superscript"/>
          <w:lang w:val="de-CH"/>
        </w:rPr>
        <w:footnoteReference w:id="2"/>
      </w:r>
      <w:r w:rsidRPr="009413EA">
        <w:t>, seuls les additifs homologués pour l'alimentation animale peuvent être importés, mis en circulation, utilisés ou transformés. Et selon l'art. 21, une substance non autorisée peut être utilisée en tant qu'additif à des fins de recherche scientifique sur la base d'une autorisation spéciale.</w:t>
      </w:r>
    </w:p>
    <w:p w:rsidR="009413EA" w:rsidRPr="009413EA" w:rsidP="009413EA" w14:paraId="380D895B" w14:textId="77777777"/>
    <w:p w:rsidR="009413EA" w:rsidRPr="009413EA" w:rsidP="009413EA" w14:paraId="7A5B26EC" w14:textId="77777777">
      <w:pPr>
        <w:rPr>
          <w:i/>
          <w:iCs/>
        </w:rPr>
      </w:pPr>
      <w:hyperlink r:id="rId6" w:anchor="art_16" w:history="1">
        <w:r w:rsidRPr="009413EA">
          <w:rPr>
            <w:color w:val="0000FF"/>
            <w:u w:val="single"/>
          </w:rPr>
          <w:t>Art 16 al. 2 Ordonnance sur le Livre des aliments pour animaux (OLALA</w:t>
        </w:r>
      </w:hyperlink>
      <w:r w:rsidRPr="009413EA">
        <w:rPr>
          <w:u w:val="single"/>
        </w:rPr>
        <w:t>)</w:t>
      </w:r>
      <w:r>
        <w:rPr>
          <w:u w:val="single"/>
          <w:vertAlign w:val="superscript"/>
          <w:lang w:val="de-CH"/>
        </w:rPr>
        <w:footnoteReference w:id="3"/>
      </w:r>
      <w:r w:rsidRPr="009413EA">
        <w:br/>
      </w:r>
      <w:r w:rsidRPr="009413EA">
        <w:rPr>
          <w:i/>
          <w:iCs/>
        </w:rPr>
        <w:t xml:space="preserve">Les demandes d’autorisation pour des essais faits avec des additifs pour la production animale selon l’art. 21 OSALA doivent satisfaire aux exigences fixées à </w:t>
      </w:r>
      <w:hyperlink r:id="rId7" w:anchor="accordion1710862921939" w:history="1">
        <w:r w:rsidRPr="009413EA">
          <w:rPr>
            <w:i/>
            <w:iCs/>
            <w:color w:val="0000FF"/>
            <w:u w:val="single"/>
          </w:rPr>
          <w:t>l’annexe 5, al. 2.</w:t>
        </w:r>
      </w:hyperlink>
      <w:r w:rsidRPr="009413EA">
        <w:rPr>
          <w:i/>
          <w:iCs/>
          <w:u w:val="single"/>
        </w:rPr>
        <w:t xml:space="preserve"> OLALA</w:t>
      </w:r>
    </w:p>
    <w:p w:rsidR="009413EA" w:rsidRPr="009413EA" w:rsidP="009413EA" w14:paraId="15F114C9" w14:textId="77777777">
      <w:pPr>
        <w:rPr>
          <w:i/>
          <w:iCs/>
        </w:rPr>
      </w:pPr>
    </w:p>
    <w:p w:rsidR="009413EA" w:rsidRPr="009413EA" w:rsidP="009413EA" w14:paraId="5CB72FF8" w14:textId="77777777">
      <w:pPr>
        <w:rPr>
          <w:i/>
          <w:iCs/>
          <w:u w:val="single"/>
        </w:rPr>
      </w:pPr>
      <w:hyperlink r:id="rId7" w:anchor="accordion1710862921939" w:history="1">
        <w:r w:rsidRPr="009413EA">
          <w:rPr>
            <w:color w:val="0000FF"/>
            <w:u w:val="single"/>
          </w:rPr>
          <w:t>Annexe 5, al. 2 OLALA</w:t>
        </w:r>
      </w:hyperlink>
      <w:r w:rsidRPr="009413EA">
        <w:t xml:space="preserve"> </w:t>
      </w:r>
      <w:r w:rsidRPr="009413EA">
        <w:br/>
      </w:r>
      <w:r w:rsidRPr="009413EA">
        <w:rPr>
          <w:i/>
          <w:iCs/>
        </w:rPr>
        <w:t xml:space="preserve">Le dossier accompagnant la demande d’autorisation pour un additif destiné à l’alimentation animale doit être conforme aux exigences des annexes II, III et IV du </w:t>
      </w:r>
      <w:hyperlink r:id="rId8" w:history="1">
        <w:r w:rsidRPr="009413EA">
          <w:rPr>
            <w:i/>
            <w:iCs/>
            <w:color w:val="0000FF"/>
            <w:u w:val="single"/>
          </w:rPr>
          <w:t>règlement (CE) n° 429/2008</w:t>
        </w:r>
      </w:hyperlink>
      <w:r>
        <w:rPr>
          <w:i/>
          <w:iCs/>
          <w:u w:val="single"/>
          <w:vertAlign w:val="superscript"/>
          <w:lang w:val="de-CH"/>
        </w:rPr>
        <w:footnoteReference w:id="4"/>
      </w:r>
    </w:p>
    <w:p w:rsidR="009413EA" w:rsidRPr="009413EA" w:rsidP="009413EA" w14:paraId="7AB82BD6" w14:textId="77777777"/>
    <w:p w:rsidR="009413EA" w:rsidRPr="009413EA" w:rsidP="009413EA" w14:paraId="06769C6B" w14:textId="77777777">
      <w:pPr>
        <w:jc w:val="both"/>
      </w:pPr>
      <w:r w:rsidRPr="009413EA">
        <w:t xml:space="preserve">Les critères généraux applicables au dossier sont fixés par l’annexe II du règlement (CE) n° 429/2008. Ils concernent successivement </w:t>
      </w:r>
      <w:r w:rsidRPr="009413EA">
        <w:rPr>
          <w:b/>
          <w:bCs/>
        </w:rPr>
        <w:t>l’évaluation de la sécurité</w:t>
      </w:r>
      <w:r w:rsidRPr="009413EA">
        <w:t xml:space="preserve"> et </w:t>
      </w:r>
      <w:r w:rsidRPr="009413EA">
        <w:rPr>
          <w:b/>
          <w:bCs/>
        </w:rPr>
        <w:t>celle de l’efficacité</w:t>
      </w:r>
      <w:r w:rsidRPr="009413EA">
        <w:t>.</w:t>
      </w:r>
    </w:p>
    <w:p w:rsidR="009413EA" w:rsidRPr="009413EA" w:rsidP="009413EA" w14:paraId="0F5B6919" w14:textId="77777777">
      <w:pPr>
        <w:jc w:val="both"/>
      </w:pPr>
      <w:r w:rsidRPr="009413EA">
        <w:t>L’évaluation de la sécurité est fondée sur des études visant à démontrer la sécurité de l’utilisation de l’additif pour :</w:t>
      </w:r>
    </w:p>
    <w:p w:rsidR="009413EA" w:rsidRPr="009413EA" w:rsidP="009413EA" w14:paraId="40DBAEB6" w14:textId="77777777">
      <w:pPr>
        <w:jc w:val="both"/>
      </w:pPr>
    </w:p>
    <w:p w:rsidR="009413EA" w:rsidRPr="009413EA" w:rsidP="009413EA" w14:paraId="46CA52A9" w14:textId="77777777">
      <w:pPr>
        <w:numPr>
          <w:ilvl w:val="0"/>
          <w:numId w:val="7"/>
        </w:numPr>
        <w:ind w:left="360"/>
        <w:jc w:val="both"/>
      </w:pPr>
      <w:r w:rsidRPr="009413EA">
        <w:rPr>
          <w:b/>
          <w:bCs/>
        </w:rPr>
        <w:t>l’espèce</w:t>
      </w:r>
      <w:r w:rsidRPr="009413EA">
        <w:rPr>
          <w:b/>
          <w:bCs/>
        </w:rPr>
        <w:t xml:space="preserve"> cible / animal,</w:t>
      </w:r>
      <w:r w:rsidRPr="009413EA">
        <w:t xml:space="preserve"> aux doses maximales proposées dans les aliments pour animaux et dans l’eau et à un multiple de ces doses, afin d’établir une marge de sécurité</w:t>
      </w:r>
    </w:p>
    <w:p w:rsidR="009413EA" w:rsidRPr="009413EA" w:rsidP="009413EA" w14:paraId="5AD1EF5D" w14:textId="77777777">
      <w:pPr>
        <w:numPr>
          <w:ilvl w:val="2"/>
          <w:numId w:val="13"/>
        </w:numPr>
        <w:ind w:left="540"/>
        <w:jc w:val="both"/>
        <w:rPr>
          <w:lang w:val="de-CH"/>
        </w:rPr>
      </w:pPr>
      <w:r w:rsidRPr="009413EA">
        <w:rPr>
          <w:lang w:val="de-CH"/>
        </w:rPr>
        <w:t>données</w:t>
      </w:r>
      <w:r w:rsidRPr="009413EA">
        <w:rPr>
          <w:lang w:val="de-CH"/>
        </w:rPr>
        <w:t xml:space="preserve"> de </w:t>
      </w:r>
      <w:r w:rsidRPr="009413EA">
        <w:rPr>
          <w:lang w:val="de-CH"/>
        </w:rPr>
        <w:t>toxicité</w:t>
      </w:r>
      <w:r w:rsidRPr="009413EA">
        <w:rPr>
          <w:lang w:val="de-CH"/>
        </w:rPr>
        <w:t xml:space="preserve"> et de </w:t>
      </w:r>
    </w:p>
    <w:p w:rsidR="009413EA" w:rsidRPr="009413EA" w:rsidP="009413EA" w14:paraId="42D8B80C" w14:textId="77777777">
      <w:pPr>
        <w:numPr>
          <w:ilvl w:val="2"/>
          <w:numId w:val="13"/>
        </w:numPr>
        <w:ind w:left="540"/>
        <w:jc w:val="both"/>
      </w:pPr>
      <w:r w:rsidRPr="009413EA">
        <w:t>tolérance</w:t>
      </w:r>
      <w:r w:rsidRPr="009413EA">
        <w:t xml:space="preserve"> sur l’espèce cible ou physiologiquement proche dans le cas des espèces mineures, </w:t>
      </w:r>
    </w:p>
    <w:p w:rsidR="009413EA" w:rsidRPr="009413EA" w:rsidP="00150618" w14:paraId="0F198878" w14:textId="77777777">
      <w:pPr>
        <w:spacing w:after="240"/>
        <w:ind w:left="540"/>
        <w:jc w:val="both"/>
      </w:pPr>
      <w:r w:rsidRPr="009413EA">
        <w:t>doivent</w:t>
      </w:r>
      <w:r w:rsidRPr="009413EA">
        <w:t xml:space="preserve"> être présentées. </w:t>
      </w:r>
    </w:p>
    <w:p w:rsidR="009413EA" w:rsidRPr="009413EA" w:rsidP="00150618" w14:paraId="2DBFF4F0" w14:textId="77777777">
      <w:pPr>
        <w:numPr>
          <w:ilvl w:val="0"/>
          <w:numId w:val="7"/>
        </w:numPr>
        <w:spacing w:after="240"/>
        <w:ind w:left="360"/>
        <w:jc w:val="both"/>
      </w:pPr>
      <w:r w:rsidRPr="009413EA">
        <w:rPr>
          <w:b/>
          <w:bCs/>
        </w:rPr>
        <w:t>les</w:t>
      </w:r>
      <w:r w:rsidRPr="009413EA">
        <w:rPr>
          <w:b/>
          <w:bCs/>
        </w:rPr>
        <w:t xml:space="preserve"> consommateurs </w:t>
      </w:r>
      <w:r w:rsidRPr="009413EA">
        <w:t>qui ingèrent des produits alimentaires obtenus à partir d’animaux auxquels l’additif, ses résidus ou ses métabolites ont été administrés. Dans ce cas, la</w:t>
      </w:r>
      <w:r w:rsidRPr="009413EA">
        <w:rPr>
          <w:b/>
          <w:bCs/>
        </w:rPr>
        <w:t xml:space="preserve"> </w:t>
      </w:r>
      <w:r w:rsidRPr="009413EA">
        <w:t>sécurité sera assurée en fixant des limites maximales de résidus (LMR) et des délais d’attente fondés sur la dose journalière admissible (DJA) ou sur l’apport maximal tolérable (AMT) ;</w:t>
      </w:r>
    </w:p>
    <w:p w:rsidR="009413EA" w:rsidRPr="009413EA" w:rsidP="00150618" w14:paraId="69DE1CE2" w14:textId="77777777">
      <w:pPr>
        <w:numPr>
          <w:ilvl w:val="0"/>
          <w:numId w:val="7"/>
        </w:numPr>
        <w:spacing w:after="240"/>
        <w:ind w:left="360"/>
        <w:jc w:val="both"/>
      </w:pPr>
      <w:r w:rsidRPr="009413EA">
        <w:rPr>
          <w:b/>
          <w:bCs/>
        </w:rPr>
        <w:t xml:space="preserve">les utilisateurs / personnes susceptibles d’être exposées à l’additif </w:t>
      </w:r>
      <w:r w:rsidRPr="009413EA">
        <w:br/>
        <w:t>les personnes susceptibles d’être exposées à l’additif par inhalation ou par contact avec les muqueuses, les yeux ou la peau lors de la manipulation de l’additif ou de son incorporation dans des prémélanges, des aliments complets pour animaux ou dans l’eau, ou lors de l’utilisation d’aliments pour animaux ou d’eau contenant l’additif en question ;</w:t>
      </w:r>
      <w:r w:rsidRPr="009413EA">
        <w:br/>
      </w:r>
      <w:r w:rsidRPr="009413EA">
        <w:rPr>
          <w:rFonts w:ascii="Wingdings" w:hAnsi="Wingdings"/>
          <w:lang w:val="de-CH"/>
        </w:rPr>
        <w:sym w:font="Wingdings" w:char="F0E8"/>
      </w:r>
      <w:r w:rsidRPr="009413EA">
        <w:t xml:space="preserve"> en cas de risque, des mesures de précaution doivent être proposées afin de réduire ou </w:t>
      </w:r>
      <w:bookmarkEnd w:id="0"/>
      <w:r w:rsidRPr="009413EA">
        <w:t xml:space="preserve">d'éliminer l'exposition. L’évaluation de risque doit porter sur les effets du produit sur l’appareil </w:t>
      </w:r>
      <w:r w:rsidRPr="009413EA">
        <w:t>respiratoire, sur les yeux et la peau (évaluation de l’exposition et mesures de contrôle de l’exposition).</w:t>
      </w:r>
    </w:p>
    <w:p w:rsidR="009413EA" w:rsidRPr="009413EA" w:rsidP="00150618" w14:paraId="6E73A062" w14:textId="77777777">
      <w:pPr>
        <w:numPr>
          <w:ilvl w:val="0"/>
          <w:numId w:val="7"/>
        </w:numPr>
        <w:spacing w:after="240"/>
        <w:ind w:left="360"/>
        <w:jc w:val="both"/>
      </w:pPr>
      <w:r w:rsidRPr="009413EA">
        <w:rPr>
          <w:b/>
          <w:bCs/>
        </w:rPr>
        <w:t>les</w:t>
      </w:r>
      <w:r w:rsidRPr="009413EA">
        <w:rPr>
          <w:b/>
          <w:bCs/>
        </w:rPr>
        <w:t xml:space="preserve"> animaux et l’homme</w:t>
      </w:r>
      <w:r w:rsidRPr="009413EA">
        <w:t>, eu égard à la sélection et à la prolifération de gènes de résistance aux antimicrobiens, et</w:t>
      </w:r>
    </w:p>
    <w:p w:rsidR="009413EA" w:rsidRPr="009413EA" w:rsidP="009413EA" w14:paraId="060024E1" w14:textId="77777777">
      <w:pPr>
        <w:numPr>
          <w:ilvl w:val="0"/>
          <w:numId w:val="7"/>
        </w:numPr>
        <w:ind w:left="360"/>
        <w:jc w:val="both"/>
      </w:pPr>
      <w:r w:rsidRPr="009413EA">
        <w:rPr>
          <w:b/>
          <w:bCs/>
        </w:rPr>
        <w:t>l’environnement</w:t>
      </w:r>
      <w:r w:rsidRPr="009413EA">
        <w:t>, en raison de l’additif lui-même ou de produits dérivés de l’additif, directement et/ou via les excréments</w:t>
      </w:r>
      <w:r w:rsidRPr="009413EA">
        <w:rPr>
          <w:b/>
          <w:bCs/>
        </w:rPr>
        <w:t xml:space="preserve"> </w:t>
      </w:r>
      <w:r w:rsidRPr="009413EA">
        <w:t>des animaux.</w:t>
      </w:r>
    </w:p>
    <w:p w:rsidR="009413EA" w:rsidRPr="009413EA" w:rsidP="009413EA" w14:paraId="4E938894" w14:textId="77777777">
      <w:pPr>
        <w:ind w:left="360"/>
        <w:jc w:val="both"/>
      </w:pPr>
      <w:r w:rsidRPr="009413EA">
        <w:rPr>
          <w:rFonts w:ascii="Wingdings" w:hAnsi="Wingdings"/>
          <w:lang w:val="de-CH"/>
        </w:rPr>
        <w:sym w:font="Wingdings" w:char="F0E8"/>
      </w:r>
      <w:r w:rsidRPr="009413EA">
        <w:t xml:space="preserve"> </w:t>
      </w:r>
      <w:r w:rsidRPr="009413EA">
        <w:t>l’évaluation</w:t>
      </w:r>
      <w:r w:rsidRPr="009413EA">
        <w:t xml:space="preserve"> présentée par le pétitionnaire doit être la même que pour une demande d’autorisation d’un additif, telle que décrite dans le règlement (CE) n° 429/2008, et au prorata de son utilisation ramené sur une année ;</w:t>
      </w:r>
    </w:p>
    <w:p w:rsidR="00BC2009" w:rsidRPr="009413EA" w:rsidP="00BC2009" w14:paraId="5B20E008" w14:textId="77777777">
      <w:pPr>
        <w:autoSpaceDE w:val="0"/>
        <w:autoSpaceDN w:val="0"/>
        <w:adjustRightInd w:val="0"/>
        <w:spacing w:line="240" w:lineRule="auto"/>
        <w:ind w:left="1321" w:hanging="357"/>
      </w:pPr>
    </w:p>
    <w:p w:rsidR="00BC2009" w:rsidRPr="009413EA" w:rsidP="009413EA" w14:paraId="173F718B" w14:textId="6D03B002">
      <w:pPr>
        <w:pStyle w:val="ListParagraph"/>
        <w:numPr>
          <w:ilvl w:val="0"/>
          <w:numId w:val="6"/>
        </w:numPr>
        <w:rPr>
          <w:rFonts w:ascii="Arial" w:hAnsi="Arial" w:cs="Arial"/>
          <w:b/>
          <w:bCs/>
          <w:lang w:val="de-CH"/>
        </w:rPr>
      </w:pPr>
      <w:r w:rsidRPr="009413EA">
        <w:rPr>
          <w:rFonts w:ascii="Arial" w:hAnsi="Arial" w:cs="Arial"/>
          <w:b/>
          <w:bCs/>
          <w:lang w:val="de-CH"/>
        </w:rPr>
        <w:t>Demandeur</w:t>
      </w:r>
      <w:r w:rsidRPr="009413EA">
        <w:rPr>
          <w:rFonts w:ascii="Arial" w:hAnsi="Arial" w:cs="Arial"/>
          <w:b/>
          <w:bCs/>
          <w:lang w:val="de-CH"/>
        </w:rPr>
        <w:t xml:space="preserve"> (</w:t>
      </w:r>
      <w:r w:rsidRPr="009413EA">
        <w:rPr>
          <w:rFonts w:ascii="Arial" w:hAnsi="Arial" w:cs="Arial"/>
          <w:b/>
          <w:bCs/>
          <w:lang w:val="de-CH"/>
        </w:rPr>
        <w:t>entreprise</w:t>
      </w:r>
      <w:r w:rsidRPr="009413EA">
        <w:rPr>
          <w:rFonts w:ascii="Arial" w:hAnsi="Arial" w:cs="Arial"/>
          <w:b/>
          <w:bCs/>
          <w:lang w:val="de-CH"/>
        </w:rPr>
        <w:t xml:space="preserve"> </w:t>
      </w:r>
      <w:r w:rsidRPr="009413EA">
        <w:rPr>
          <w:rFonts w:ascii="Arial" w:hAnsi="Arial" w:cs="Arial"/>
          <w:b/>
          <w:bCs/>
          <w:lang w:val="de-CH"/>
        </w:rPr>
        <w:t>ou</w:t>
      </w:r>
      <w:r w:rsidRPr="009413EA">
        <w:rPr>
          <w:rFonts w:ascii="Arial" w:hAnsi="Arial" w:cs="Arial"/>
          <w:b/>
          <w:bCs/>
          <w:lang w:val="de-CH"/>
        </w:rPr>
        <w:t xml:space="preserve"> </w:t>
      </w:r>
      <w:r w:rsidRPr="009413EA">
        <w:rPr>
          <w:rFonts w:ascii="Arial" w:hAnsi="Arial" w:cs="Arial"/>
          <w:b/>
          <w:bCs/>
          <w:lang w:val="de-CH"/>
        </w:rPr>
        <w:t>personne</w:t>
      </w:r>
      <w:r w:rsidRPr="009413EA">
        <w:rPr>
          <w:rFonts w:ascii="Arial" w:hAnsi="Arial" w:cs="Arial"/>
          <w:b/>
          <w:bCs/>
          <w:lang w:val="de-CH"/>
        </w:rPr>
        <w:t>):</w:t>
      </w:r>
    </w:p>
    <w:p w:rsidR="00BC2009" w:rsidRPr="00CE5428" w:rsidP="00BC2009" w14:paraId="77F3A4C7" w14:textId="77777777">
      <w:pPr>
        <w:spacing w:line="260" w:lineRule="atLeast"/>
        <w:ind w:left="1321" w:hanging="357"/>
        <w:rPr>
          <w:lang w:val="de-CH"/>
        </w:rPr>
      </w:pPr>
    </w:p>
    <w:tbl>
      <w:tblPr>
        <w:tblStyle w:val="Grilledutableau1"/>
        <w:tblW w:w="0" w:type="auto"/>
        <w:tblLook w:val="04A0"/>
      </w:tblPr>
      <w:tblGrid>
        <w:gridCol w:w="1980"/>
        <w:gridCol w:w="7081"/>
      </w:tblGrid>
      <w:tr w14:paraId="2775A71F" w14:textId="77777777" w:rsidTr="00CE5428">
        <w:tblPrEx>
          <w:tblW w:w="0" w:type="auto"/>
          <w:tblLook w:val="04A0"/>
        </w:tblPrEx>
        <w:tc>
          <w:tcPr>
            <w:tcW w:w="1980" w:type="dxa"/>
            <w:shd w:val="clear" w:color="auto" w:fill="D9D9D9"/>
            <w:vAlign w:val="center"/>
          </w:tcPr>
          <w:p w:rsidR="00BC2009" w:rsidRPr="00CE5428" w:rsidP="00CE5428" w14:paraId="59056AD7" w14:textId="07ADAB5F">
            <w:pPr>
              <w:spacing w:line="260" w:lineRule="atLeast"/>
              <w:rPr>
                <w:rFonts w:ascii="Arial" w:hAnsi="Arial" w:cs="Arial"/>
                <w:lang w:val="de-CH"/>
              </w:rPr>
            </w:pPr>
            <w:r>
              <w:rPr>
                <w:rFonts w:ascii="Arial" w:hAnsi="Arial" w:cs="Arial"/>
                <w:lang w:val="de-CH"/>
              </w:rPr>
              <w:t>Entreprise</w:t>
            </w:r>
          </w:p>
        </w:tc>
        <w:tc>
          <w:tcPr>
            <w:tcW w:w="7081" w:type="dxa"/>
          </w:tcPr>
          <w:p w:rsidR="00BC2009" w:rsidRPr="00CE5428" w:rsidP="00BC2009" w14:paraId="3FE0A062" w14:textId="77777777">
            <w:pPr>
              <w:spacing w:line="260" w:lineRule="atLeast"/>
              <w:ind w:left="1321" w:hanging="357"/>
              <w:rPr>
                <w:rFonts w:ascii="Arial" w:hAnsi="Arial" w:cs="Arial"/>
                <w:lang w:val="en-US"/>
              </w:rPr>
            </w:pPr>
            <w:sdt>
              <w:sdtPr>
                <w:rPr>
                  <w:lang w:val="de-CH"/>
                </w:rPr>
                <w:id w:val="-74052182"/>
                <w:placeholder>
                  <w:docPart w:val="19611A516CB04920AC70DC52EA7E5143"/>
                </w:placeholder>
                <w:showingPlcHdr/>
                <w:richText/>
              </w:sdtPr>
              <w:sdtContent>
                <w:r w:rsidRPr="00CE5428" w:rsidR="006171EF">
                  <w:rPr>
                    <w:rFonts w:ascii="Arial" w:hAnsi="Arial" w:cs="Arial"/>
                    <w:color w:val="808080"/>
                    <w:lang w:val="en-US"/>
                  </w:rPr>
                  <w:t>Click or tap here to enter text.</w:t>
                </w:r>
              </w:sdtContent>
            </w:sdt>
          </w:p>
        </w:tc>
      </w:tr>
      <w:tr w14:paraId="15BF1C86" w14:textId="77777777" w:rsidTr="00CE5428">
        <w:tblPrEx>
          <w:tblW w:w="0" w:type="auto"/>
          <w:tblLook w:val="04A0"/>
        </w:tblPrEx>
        <w:tc>
          <w:tcPr>
            <w:tcW w:w="1980" w:type="dxa"/>
            <w:shd w:val="clear" w:color="auto" w:fill="D9D9D9"/>
            <w:vAlign w:val="center"/>
          </w:tcPr>
          <w:p w:rsidR="00BC2009" w:rsidRPr="00CE5428" w:rsidP="00CE5428" w14:paraId="679909BB" w14:textId="46AE15FB">
            <w:pPr>
              <w:spacing w:line="260" w:lineRule="atLeast"/>
              <w:rPr>
                <w:rFonts w:ascii="Arial" w:hAnsi="Arial" w:cs="Arial"/>
                <w:lang w:val="de-CH"/>
              </w:rPr>
            </w:pPr>
            <w:r w:rsidRPr="00CE5428">
              <w:rPr>
                <w:rFonts w:ascii="Arial" w:hAnsi="Arial" w:cs="Arial"/>
                <w:lang w:val="de-CH"/>
              </w:rPr>
              <w:t>Person</w:t>
            </w:r>
            <w:r w:rsidR="009413EA">
              <w:rPr>
                <w:rFonts w:ascii="Arial" w:hAnsi="Arial" w:cs="Arial"/>
                <w:lang w:val="de-CH"/>
              </w:rPr>
              <w:t>ne</w:t>
            </w:r>
          </w:p>
        </w:tc>
        <w:tc>
          <w:tcPr>
            <w:tcW w:w="7081" w:type="dxa"/>
          </w:tcPr>
          <w:p w:rsidR="00BC2009" w:rsidRPr="00CE5428" w:rsidP="00BC2009" w14:paraId="751730FC" w14:textId="77777777">
            <w:pPr>
              <w:spacing w:line="260" w:lineRule="atLeast"/>
              <w:ind w:left="1321" w:hanging="357"/>
              <w:rPr>
                <w:rFonts w:ascii="Arial" w:hAnsi="Arial" w:cs="Arial"/>
                <w:lang w:val="en-US"/>
              </w:rPr>
            </w:pPr>
            <w:sdt>
              <w:sdtPr>
                <w:rPr>
                  <w:lang w:val="de-CH"/>
                </w:rPr>
                <w:id w:val="577255194"/>
                <w:placeholder>
                  <w:docPart w:val="8B7C8987EC2845019410A72C41FFAB62"/>
                </w:placeholder>
                <w:showingPlcHdr/>
                <w:richText/>
              </w:sdtPr>
              <w:sdtContent>
                <w:r w:rsidRPr="00CE5428" w:rsidR="006171EF">
                  <w:rPr>
                    <w:rFonts w:ascii="Arial" w:hAnsi="Arial" w:cs="Arial"/>
                    <w:color w:val="808080"/>
                    <w:lang w:val="en-US"/>
                  </w:rPr>
                  <w:t>Click or tap here to enter text.</w:t>
                </w:r>
              </w:sdtContent>
            </w:sdt>
          </w:p>
        </w:tc>
      </w:tr>
      <w:tr w14:paraId="3A748962" w14:textId="77777777" w:rsidTr="00CE5428">
        <w:tblPrEx>
          <w:tblW w:w="0" w:type="auto"/>
          <w:tblLook w:val="04A0"/>
        </w:tblPrEx>
        <w:tc>
          <w:tcPr>
            <w:tcW w:w="1980" w:type="dxa"/>
            <w:shd w:val="clear" w:color="auto" w:fill="D9D9D9"/>
            <w:vAlign w:val="center"/>
          </w:tcPr>
          <w:p w:rsidR="00BC2009" w:rsidRPr="00CE5428" w:rsidP="00CE5428" w14:paraId="5FB60696" w14:textId="77777777">
            <w:pPr>
              <w:spacing w:line="260" w:lineRule="atLeast"/>
              <w:rPr>
                <w:rFonts w:ascii="Arial" w:hAnsi="Arial" w:cs="Arial"/>
                <w:lang w:val="de-CH"/>
              </w:rPr>
            </w:pPr>
            <w:r w:rsidRPr="00CE5428">
              <w:rPr>
                <w:rFonts w:ascii="Arial" w:hAnsi="Arial" w:cs="Arial"/>
                <w:lang w:val="de-CH"/>
              </w:rPr>
              <w:t>Adresse</w:t>
            </w:r>
          </w:p>
        </w:tc>
        <w:tc>
          <w:tcPr>
            <w:tcW w:w="7081" w:type="dxa"/>
          </w:tcPr>
          <w:p w:rsidR="00BC2009" w:rsidRPr="00CE5428" w:rsidP="00BC2009" w14:paraId="65279463" w14:textId="77777777">
            <w:pPr>
              <w:spacing w:line="260" w:lineRule="atLeast"/>
              <w:ind w:left="1321" w:hanging="357"/>
              <w:rPr>
                <w:rFonts w:ascii="Arial" w:hAnsi="Arial" w:cs="Arial"/>
                <w:lang w:val="en-US"/>
              </w:rPr>
            </w:pPr>
            <w:sdt>
              <w:sdtPr>
                <w:rPr>
                  <w:lang w:val="de-CH"/>
                </w:rPr>
                <w:id w:val="-392825364"/>
                <w:placeholder>
                  <w:docPart w:val="3ADF6D22245D4EAF89C6BBE9151FBC9F"/>
                </w:placeholder>
                <w:showingPlcHdr/>
                <w:richText/>
              </w:sdtPr>
              <w:sdtContent>
                <w:r w:rsidRPr="00CE5428" w:rsidR="006171EF">
                  <w:rPr>
                    <w:rFonts w:ascii="Arial" w:hAnsi="Arial" w:cs="Arial"/>
                    <w:color w:val="808080"/>
                    <w:lang w:val="en-US"/>
                  </w:rPr>
                  <w:t>Click or tap here to enter text.</w:t>
                </w:r>
              </w:sdtContent>
            </w:sdt>
          </w:p>
        </w:tc>
      </w:tr>
      <w:tr w14:paraId="4590A905" w14:textId="77777777" w:rsidTr="00CE5428">
        <w:tblPrEx>
          <w:tblW w:w="0" w:type="auto"/>
          <w:tblLook w:val="04A0"/>
        </w:tblPrEx>
        <w:tc>
          <w:tcPr>
            <w:tcW w:w="1980" w:type="dxa"/>
            <w:shd w:val="clear" w:color="auto" w:fill="D9D9D9"/>
            <w:vAlign w:val="center"/>
          </w:tcPr>
          <w:p w:rsidR="00BC2009" w:rsidRPr="00CE5428" w:rsidP="00CE5428" w14:paraId="23C75244" w14:textId="3BFDC566">
            <w:pPr>
              <w:spacing w:line="260" w:lineRule="atLeast"/>
              <w:rPr>
                <w:rFonts w:ascii="Arial" w:hAnsi="Arial" w:cs="Arial"/>
                <w:lang w:val="de-CH"/>
              </w:rPr>
            </w:pPr>
            <w:r>
              <w:rPr>
                <w:rFonts w:ascii="Arial" w:hAnsi="Arial" w:cs="Arial"/>
                <w:lang w:val="de-CH"/>
              </w:rPr>
              <w:t>NPA/</w:t>
            </w:r>
            <w:r>
              <w:rPr>
                <w:rFonts w:ascii="Arial" w:hAnsi="Arial" w:cs="Arial"/>
                <w:lang w:val="de-CH"/>
              </w:rPr>
              <w:t>Lieu</w:t>
            </w:r>
          </w:p>
        </w:tc>
        <w:tc>
          <w:tcPr>
            <w:tcW w:w="7081" w:type="dxa"/>
          </w:tcPr>
          <w:p w:rsidR="00BC2009" w:rsidRPr="00CE5428" w:rsidP="00BC2009" w14:paraId="30ABB021" w14:textId="77777777">
            <w:pPr>
              <w:spacing w:line="260" w:lineRule="atLeast"/>
              <w:ind w:left="1321" w:hanging="357"/>
              <w:rPr>
                <w:rFonts w:ascii="Arial" w:hAnsi="Arial" w:cs="Arial"/>
                <w:lang w:val="en-US"/>
              </w:rPr>
            </w:pPr>
            <w:sdt>
              <w:sdtPr>
                <w:rPr>
                  <w:lang w:val="de-CH"/>
                </w:rPr>
                <w:id w:val="-497875853"/>
                <w:placeholder>
                  <w:docPart w:val="39909808A2D146269E316294B921E2D6"/>
                </w:placeholder>
                <w:showingPlcHdr/>
                <w:richText/>
              </w:sdtPr>
              <w:sdtContent>
                <w:r w:rsidRPr="00CE5428" w:rsidR="006171EF">
                  <w:rPr>
                    <w:rFonts w:ascii="Arial" w:hAnsi="Arial" w:cs="Arial"/>
                    <w:color w:val="808080"/>
                    <w:lang w:val="en-US"/>
                  </w:rPr>
                  <w:t>Click or tap here to enter text.</w:t>
                </w:r>
              </w:sdtContent>
            </w:sdt>
          </w:p>
        </w:tc>
      </w:tr>
      <w:tr w14:paraId="48A7E3D9" w14:textId="77777777" w:rsidTr="00CE5428">
        <w:tblPrEx>
          <w:tblW w:w="0" w:type="auto"/>
          <w:tblLook w:val="04A0"/>
        </w:tblPrEx>
        <w:tc>
          <w:tcPr>
            <w:tcW w:w="1980" w:type="dxa"/>
            <w:shd w:val="clear" w:color="auto" w:fill="D9D9D9"/>
            <w:vAlign w:val="center"/>
          </w:tcPr>
          <w:p w:rsidR="00BC2009" w:rsidRPr="00CE5428" w:rsidP="00CE5428" w14:paraId="59B10626" w14:textId="77777777">
            <w:pPr>
              <w:spacing w:line="260" w:lineRule="atLeast"/>
              <w:rPr>
                <w:rFonts w:ascii="Arial" w:hAnsi="Arial" w:cs="Arial"/>
                <w:lang w:val="de-CH"/>
              </w:rPr>
            </w:pPr>
            <w:r w:rsidRPr="00CE5428">
              <w:rPr>
                <w:rFonts w:ascii="Arial" w:hAnsi="Arial" w:cs="Arial"/>
                <w:lang w:val="de-CH"/>
              </w:rPr>
              <w:t xml:space="preserve">Tel. </w:t>
            </w:r>
          </w:p>
        </w:tc>
        <w:tc>
          <w:tcPr>
            <w:tcW w:w="7081" w:type="dxa"/>
          </w:tcPr>
          <w:p w:rsidR="00BC2009" w:rsidRPr="00CE5428" w:rsidP="00BC2009" w14:paraId="7745B7C4" w14:textId="77777777">
            <w:pPr>
              <w:spacing w:line="260" w:lineRule="atLeast"/>
              <w:ind w:left="1321" w:hanging="357"/>
              <w:rPr>
                <w:rFonts w:ascii="Arial" w:hAnsi="Arial" w:cs="Arial"/>
                <w:lang w:val="en-US"/>
              </w:rPr>
            </w:pPr>
            <w:sdt>
              <w:sdtPr>
                <w:rPr>
                  <w:lang w:val="de-CH"/>
                </w:rPr>
                <w:id w:val="1555433015"/>
                <w:placeholder>
                  <w:docPart w:val="856E991B8DB84B3B98451C5354658A54"/>
                </w:placeholder>
                <w:showingPlcHdr/>
                <w:richText/>
              </w:sdtPr>
              <w:sdtContent>
                <w:r w:rsidRPr="00CE5428" w:rsidR="006171EF">
                  <w:rPr>
                    <w:rFonts w:ascii="Arial" w:hAnsi="Arial" w:cs="Arial"/>
                    <w:color w:val="808080"/>
                    <w:lang w:val="en-US"/>
                  </w:rPr>
                  <w:t>Click or tap here to enter text.</w:t>
                </w:r>
              </w:sdtContent>
            </w:sdt>
          </w:p>
        </w:tc>
      </w:tr>
      <w:tr w14:paraId="55A3A312" w14:textId="77777777" w:rsidTr="00CE5428">
        <w:tblPrEx>
          <w:tblW w:w="0" w:type="auto"/>
          <w:tblLook w:val="04A0"/>
        </w:tblPrEx>
        <w:tc>
          <w:tcPr>
            <w:tcW w:w="1980" w:type="dxa"/>
            <w:shd w:val="clear" w:color="auto" w:fill="D9D9D9"/>
            <w:vAlign w:val="center"/>
          </w:tcPr>
          <w:p w:rsidR="00BC2009" w:rsidRPr="00CE5428" w:rsidP="00CE5428" w14:paraId="6BDCC93B" w14:textId="77777777">
            <w:pPr>
              <w:spacing w:line="260" w:lineRule="atLeast"/>
              <w:rPr>
                <w:rFonts w:ascii="Arial" w:hAnsi="Arial" w:cs="Arial"/>
                <w:lang w:val="de-CH"/>
              </w:rPr>
            </w:pPr>
            <w:r w:rsidRPr="00CE5428">
              <w:rPr>
                <w:rFonts w:ascii="Arial" w:hAnsi="Arial" w:cs="Arial"/>
                <w:lang w:val="de-CH"/>
              </w:rPr>
              <w:t>E-Mail</w:t>
            </w:r>
          </w:p>
        </w:tc>
        <w:tc>
          <w:tcPr>
            <w:tcW w:w="7081" w:type="dxa"/>
          </w:tcPr>
          <w:p w:rsidR="00BC2009" w:rsidRPr="00CE5428" w:rsidP="00BC2009" w14:paraId="1020CEA1" w14:textId="77777777">
            <w:pPr>
              <w:spacing w:line="260" w:lineRule="atLeast"/>
              <w:ind w:left="1321" w:hanging="357"/>
              <w:rPr>
                <w:rFonts w:ascii="Arial" w:hAnsi="Arial" w:cs="Arial"/>
                <w:lang w:val="en-US"/>
              </w:rPr>
            </w:pPr>
            <w:sdt>
              <w:sdtPr>
                <w:rPr>
                  <w:lang w:val="de-CH"/>
                </w:rPr>
                <w:id w:val="88591002"/>
                <w:placeholder>
                  <w:docPart w:val="153145B5C59E4F9D9FB20731C7E01801"/>
                </w:placeholder>
                <w:showingPlcHdr/>
                <w:richText/>
              </w:sdtPr>
              <w:sdtContent>
                <w:r w:rsidRPr="00CE5428" w:rsidR="006171EF">
                  <w:rPr>
                    <w:rFonts w:ascii="Arial" w:hAnsi="Arial" w:cs="Arial"/>
                    <w:color w:val="808080"/>
                    <w:lang w:val="en-US"/>
                  </w:rPr>
                  <w:t>Click or tap here to enter text.</w:t>
                </w:r>
              </w:sdtContent>
            </w:sdt>
          </w:p>
        </w:tc>
      </w:tr>
    </w:tbl>
    <w:p w:rsidR="00BC2009" w:rsidRPr="00CE5428" w:rsidP="00BC2009" w14:paraId="01B3C64E" w14:textId="77777777">
      <w:pPr>
        <w:spacing w:line="260" w:lineRule="atLeast"/>
        <w:ind w:left="1321" w:hanging="357"/>
        <w:rPr>
          <w:lang w:val="en-US"/>
        </w:rPr>
      </w:pPr>
    </w:p>
    <w:p w:rsidR="009413EA" w:rsidRPr="009413EA" w:rsidP="009413EA" w14:paraId="1118AA62" w14:textId="77777777">
      <w:pPr>
        <w:numPr>
          <w:ilvl w:val="0"/>
          <w:numId w:val="6"/>
        </w:numPr>
        <w:spacing w:after="240"/>
        <w:rPr>
          <w:b/>
          <w:bCs/>
        </w:rPr>
      </w:pPr>
      <w:r w:rsidRPr="009413EA">
        <w:rPr>
          <w:b/>
          <w:bCs/>
        </w:rPr>
        <w:t>Description de la substance non autorisée</w:t>
      </w:r>
    </w:p>
    <w:tbl>
      <w:tblPr>
        <w:tblStyle w:val="TableGrid"/>
        <w:tblW w:w="0" w:type="auto"/>
        <w:tblLook w:val="04A0"/>
      </w:tblPr>
      <w:tblGrid>
        <w:gridCol w:w="4815"/>
        <w:gridCol w:w="4246"/>
      </w:tblGrid>
      <w:tr w14:paraId="27363F98"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14:paraId="64E72367" w14:textId="1B9DB6B2">
            <w:pPr>
              <w:rPr>
                <w:lang w:val="de-CH"/>
              </w:rPr>
            </w:pPr>
            <w:r>
              <w:rPr>
                <w:lang w:val="de-CH"/>
              </w:rPr>
              <w:t>Dénomination</w:t>
            </w:r>
          </w:p>
        </w:tc>
        <w:tc>
          <w:tcPr>
            <w:tcW w:w="4246" w:type="dxa"/>
            <w:tcBorders>
              <w:top w:val="single" w:sz="4" w:space="0" w:color="auto"/>
              <w:left w:val="single" w:sz="4" w:space="0" w:color="auto"/>
              <w:bottom w:val="single" w:sz="4" w:space="0" w:color="auto"/>
              <w:right w:val="single" w:sz="4" w:space="0" w:color="auto"/>
            </w:tcBorders>
            <w:hideMark/>
          </w:tcPr>
          <w:p w:rsidR="00CE5428" w:rsidRPr="00CE5428" w14:paraId="12461F95" w14:textId="77777777">
            <w:pPr>
              <w:rPr>
                <w:lang w:val="en-US"/>
              </w:rPr>
            </w:pPr>
            <w:sdt>
              <w:sdtPr>
                <w:rPr>
                  <w:lang w:val="de-CH"/>
                </w:rPr>
                <w:id w:val="-962108963"/>
                <w:placeholder>
                  <w:docPart w:val="78EE498771134A1589CF36469AD1D0ED"/>
                </w:placeholder>
                <w:showingPlcHdr/>
                <w:richText/>
              </w:sdtPr>
              <w:sdtContent>
                <w:r w:rsidRPr="00CE5428" w:rsidR="006171EF">
                  <w:rPr>
                    <w:color w:val="808080"/>
                    <w:lang w:val="en-US"/>
                  </w:rPr>
                  <w:t>Click or tap here to enter text.</w:t>
                </w:r>
              </w:sdtContent>
            </w:sdt>
          </w:p>
        </w:tc>
      </w:tr>
      <w:tr w14:paraId="6174BAD2"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14:paraId="673260FD" w14:textId="4C1BB19A">
            <w:pPr>
              <w:rPr>
                <w:lang w:val="de-CH"/>
              </w:rPr>
            </w:pPr>
            <w:r>
              <w:rPr>
                <w:lang w:val="de-CH"/>
              </w:rPr>
              <w:t xml:space="preserve">Nr. </w:t>
            </w:r>
            <w:r w:rsidR="006171EF">
              <w:rPr>
                <w:lang w:val="de-CH"/>
              </w:rPr>
              <w:t>CAS</w:t>
            </w:r>
          </w:p>
        </w:tc>
        <w:tc>
          <w:tcPr>
            <w:tcW w:w="4246" w:type="dxa"/>
            <w:tcBorders>
              <w:top w:val="single" w:sz="4" w:space="0" w:color="auto"/>
              <w:left w:val="single" w:sz="4" w:space="0" w:color="auto"/>
              <w:bottom w:val="single" w:sz="4" w:space="0" w:color="auto"/>
              <w:right w:val="single" w:sz="4" w:space="0" w:color="auto"/>
            </w:tcBorders>
            <w:hideMark/>
          </w:tcPr>
          <w:p w:rsidR="00CE5428" w:rsidRPr="00CE5428" w14:paraId="12BFC1A6" w14:textId="77777777">
            <w:pPr>
              <w:rPr>
                <w:lang w:val="en-US"/>
              </w:rPr>
            </w:pPr>
            <w:sdt>
              <w:sdtPr>
                <w:rPr>
                  <w:lang w:val="de-CH"/>
                </w:rPr>
                <w:id w:val="857084416"/>
                <w:placeholder>
                  <w:docPart w:val="1D46DABB2A0F46EEA5F551B110B3E7AA"/>
                </w:placeholder>
                <w:showingPlcHdr/>
                <w:richText/>
              </w:sdtPr>
              <w:sdtContent>
                <w:r w:rsidRPr="00CE5428" w:rsidR="006171EF">
                  <w:rPr>
                    <w:color w:val="808080"/>
                    <w:lang w:val="en-US"/>
                  </w:rPr>
                  <w:t>Click or tap here to enter text.</w:t>
                </w:r>
              </w:sdtContent>
            </w:sdt>
          </w:p>
        </w:tc>
      </w:tr>
      <w:tr w14:paraId="365AEAAE"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rsidRPr="009413EA" w14:paraId="562FE8FF" w14:textId="6DD22655">
            <w:r w:rsidRPr="009413EA">
              <w:t>Description du produit, fiche technique</w:t>
            </w:r>
          </w:p>
        </w:tc>
        <w:tc>
          <w:tcPr>
            <w:tcW w:w="4246" w:type="dxa"/>
            <w:tcBorders>
              <w:top w:val="single" w:sz="4" w:space="0" w:color="auto"/>
              <w:left w:val="single" w:sz="4" w:space="0" w:color="auto"/>
              <w:bottom w:val="single" w:sz="4" w:space="0" w:color="auto"/>
              <w:right w:val="single" w:sz="4" w:space="0" w:color="auto"/>
            </w:tcBorders>
            <w:hideMark/>
          </w:tcPr>
          <w:p w:rsidR="00CE5428" w14:paraId="070A6F42" w14:textId="1FA10491">
            <w:pPr>
              <w:rPr>
                <w:lang w:val="de-CH"/>
              </w:rPr>
            </w:pPr>
            <w:r>
              <w:rPr>
                <w:lang w:val="de-CH"/>
              </w:rPr>
              <w:t>Joindre</w:t>
            </w:r>
            <w:r>
              <w:rPr>
                <w:lang w:val="de-CH"/>
              </w:rPr>
              <w:t xml:space="preserve"> la </w:t>
            </w:r>
            <w:r>
              <w:rPr>
                <w:lang w:val="de-CH"/>
              </w:rPr>
              <w:t>demande</w:t>
            </w:r>
          </w:p>
        </w:tc>
      </w:tr>
      <w:tr w14:paraId="249F607A"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rsidRPr="009413EA" w:rsidP="00CE5428" w14:paraId="58E9D56C" w14:textId="16C32DBF">
            <w:pPr>
              <w:pStyle w:val="ListParagraph"/>
              <w:numPr>
                <w:ilvl w:val="0"/>
                <w:numId w:val="12"/>
              </w:numPr>
              <w:spacing w:after="160" w:line="256" w:lineRule="auto"/>
              <w:contextualSpacing/>
              <w:rPr>
                <w:rFonts w:ascii="Arial" w:hAnsi="Arial" w:cs="Arial"/>
              </w:rPr>
            </w:pPr>
            <w:r w:rsidRPr="009413EA">
              <w:rPr>
                <w:rFonts w:ascii="Arial" w:hAnsi="Arial" w:cs="Arial"/>
              </w:rPr>
              <w:t>Additif autorisé dans les denrées alimentaires destinées à l’homme</w:t>
            </w:r>
          </w:p>
        </w:tc>
        <w:tc>
          <w:tcPr>
            <w:tcW w:w="4246" w:type="dxa"/>
            <w:tcBorders>
              <w:top w:val="single" w:sz="4" w:space="0" w:color="auto"/>
              <w:left w:val="single" w:sz="4" w:space="0" w:color="auto"/>
              <w:bottom w:val="single" w:sz="4" w:space="0" w:color="auto"/>
              <w:right w:val="single" w:sz="4" w:space="0" w:color="auto"/>
            </w:tcBorders>
            <w:hideMark/>
          </w:tcPr>
          <w:p w:rsidR="00CE5428" w:rsidRPr="009413EA" w14:paraId="1DAD83A0" w14:textId="1A08E68E">
            <w:pPr>
              <w:rPr>
                <w:lang w:val="en-US"/>
              </w:rPr>
            </w:pPr>
            <w:sdt>
              <w:sdtPr>
                <w:rPr>
                  <w:lang w:val="en-US"/>
                </w:rPr>
                <w:id w:val="1092056317"/>
                <w14:checkbox>
                  <w14:checked w14:val="0"/>
                  <w14:checkedState w14:val="2612" w14:font="MS Gothic"/>
                  <w14:uncheckedState w14:val="2610" w14:font="MS Gothic"/>
                </w14:checkbox>
              </w:sdtPr>
              <w:sdtContent>
                <w:r w:rsidRPr="00CE5428" w:rsidR="006171EF">
                  <w:rPr>
                    <w:rFonts w:ascii="Segoe UI Symbol" w:hAnsi="Segoe UI Symbol" w:cs="Segoe UI Symbol"/>
                    <w:lang w:val="en-US"/>
                  </w:rPr>
                  <w:t>☐</w:t>
                </w:r>
              </w:sdtContent>
            </w:sdt>
            <w:r w:rsidRPr="00CE5428" w:rsidR="006171EF">
              <w:rPr>
                <w:lang w:val="en-US"/>
              </w:rPr>
              <w:t xml:space="preserve"> </w:t>
            </w:r>
            <w:r w:rsidR="009413EA">
              <w:rPr>
                <w:lang w:val="en-US"/>
              </w:rPr>
              <w:t>Oui</w:t>
            </w:r>
            <w:r w:rsidRPr="00CE5428" w:rsidR="006171EF">
              <w:rPr>
                <w:lang w:val="en-US"/>
              </w:rPr>
              <w:t xml:space="preserve">   </w:t>
            </w:r>
            <w:sdt>
              <w:sdtPr>
                <w:rPr>
                  <w:lang w:val="de-CH"/>
                </w:rPr>
                <w:id w:val="1622958087"/>
                <w:placeholder>
                  <w:docPart w:val="A8B942909BA748CD97DA7BACE50E906C"/>
                </w:placeholder>
                <w:showingPlcHdr/>
                <w:richText/>
              </w:sdtPr>
              <w:sdtContent>
                <w:r w:rsidRPr="00CE5428" w:rsidR="006171EF">
                  <w:rPr>
                    <w:color w:val="808080"/>
                    <w:lang w:val="en-US"/>
                  </w:rPr>
                  <w:t>Click or tap here to enter text.</w:t>
                </w:r>
              </w:sdtContent>
            </w:sdt>
            <w:r w:rsidRPr="00CE5428" w:rsidR="006171EF">
              <w:rPr>
                <w:lang w:val="en-US"/>
              </w:rPr>
              <w:t xml:space="preserve">                         </w:t>
            </w:r>
            <w:sdt>
              <w:sdtPr>
                <w:rPr>
                  <w:lang w:val="en-US"/>
                </w:rPr>
                <w:id w:val="999003064"/>
                <w14:checkbox>
                  <w14:checked w14:val="0"/>
                  <w14:checkedState w14:val="2612" w14:font="MS Gothic"/>
                  <w14:uncheckedState w14:val="2610" w14:font="MS Gothic"/>
                </w14:checkbox>
              </w:sdtPr>
              <w:sdtContent>
                <w:r w:rsidRPr="009413EA" w:rsidR="006171EF">
                  <w:rPr>
                    <w:rFonts w:ascii="Segoe UI Symbol" w:hAnsi="Segoe UI Symbol" w:cs="Segoe UI Symbol"/>
                    <w:lang w:val="en-US"/>
                  </w:rPr>
                  <w:t>☐</w:t>
                </w:r>
              </w:sdtContent>
            </w:sdt>
            <w:r w:rsidRPr="009413EA" w:rsidR="006171EF">
              <w:rPr>
                <w:lang w:val="en-US"/>
              </w:rPr>
              <w:t xml:space="preserve"> n</w:t>
            </w:r>
            <w:r w:rsidR="009413EA">
              <w:rPr>
                <w:lang w:val="en-US"/>
              </w:rPr>
              <w:t>o</w:t>
            </w:r>
            <w:r w:rsidRPr="009413EA" w:rsidR="006171EF">
              <w:rPr>
                <w:lang w:val="en-US"/>
              </w:rPr>
              <w:t>n</w:t>
            </w:r>
          </w:p>
        </w:tc>
      </w:tr>
      <w:tr w14:paraId="08B46E0A"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rsidRPr="009413EA" w:rsidP="00CE5428" w14:paraId="1144E983" w14:textId="2A3F4366">
            <w:pPr>
              <w:pStyle w:val="ListParagraph"/>
              <w:numPr>
                <w:ilvl w:val="0"/>
                <w:numId w:val="12"/>
              </w:numPr>
              <w:autoSpaceDE w:val="0"/>
              <w:autoSpaceDN w:val="0"/>
              <w:adjustRightInd w:val="0"/>
              <w:spacing w:after="160"/>
              <w:contextualSpacing/>
              <w:rPr>
                <w:rFonts w:ascii="Arial" w:hAnsi="Arial" w:cs="Arial"/>
              </w:rPr>
            </w:pPr>
            <w:r w:rsidRPr="009413EA">
              <w:rPr>
                <w:rFonts w:ascii="Arial" w:hAnsi="Arial" w:cs="Arial"/>
              </w:rPr>
              <w:t>Additif autorisé dans l’alimentation d’une autre catégorie animale que celle visée dans l’essai</w:t>
            </w:r>
          </w:p>
        </w:tc>
        <w:tc>
          <w:tcPr>
            <w:tcW w:w="4246" w:type="dxa"/>
            <w:tcBorders>
              <w:top w:val="single" w:sz="4" w:space="0" w:color="auto"/>
              <w:left w:val="single" w:sz="4" w:space="0" w:color="auto"/>
              <w:bottom w:val="single" w:sz="4" w:space="0" w:color="auto"/>
              <w:right w:val="single" w:sz="4" w:space="0" w:color="auto"/>
            </w:tcBorders>
            <w:hideMark/>
          </w:tcPr>
          <w:p w:rsidR="00CE5428" w:rsidRPr="009413EA" w14:paraId="1BBEFB1E" w14:textId="187A44EF">
            <w:pPr>
              <w:rPr>
                <w:lang w:val="en-US"/>
              </w:rPr>
            </w:pPr>
            <w:sdt>
              <w:sdtPr>
                <w:rPr>
                  <w:lang w:val="en-US"/>
                </w:rPr>
                <w:id w:val="-810177711"/>
                <w14:checkbox>
                  <w14:checked w14:val="0"/>
                  <w14:checkedState w14:val="2612" w14:font="MS Gothic"/>
                  <w14:uncheckedState w14:val="2610" w14:font="MS Gothic"/>
                </w14:checkbox>
              </w:sdtPr>
              <w:sdtContent>
                <w:r w:rsidRPr="00CE5428" w:rsidR="006171EF">
                  <w:rPr>
                    <w:rFonts w:ascii="Segoe UI Symbol" w:hAnsi="Segoe UI Symbol" w:cs="Segoe UI Symbol"/>
                    <w:lang w:val="en-US"/>
                  </w:rPr>
                  <w:t>☐</w:t>
                </w:r>
              </w:sdtContent>
            </w:sdt>
            <w:r w:rsidRPr="00CE5428" w:rsidR="006171EF">
              <w:rPr>
                <w:lang w:val="en-US"/>
              </w:rPr>
              <w:t xml:space="preserve"> </w:t>
            </w:r>
            <w:r w:rsidR="009413EA">
              <w:rPr>
                <w:lang w:val="en-US"/>
              </w:rPr>
              <w:t>oui</w:t>
            </w:r>
            <w:r w:rsidRPr="00CE5428" w:rsidR="006171EF">
              <w:rPr>
                <w:lang w:val="en-US"/>
              </w:rPr>
              <w:t xml:space="preserve">   </w:t>
            </w:r>
            <w:sdt>
              <w:sdtPr>
                <w:rPr>
                  <w:lang w:val="de-CH"/>
                </w:rPr>
                <w:id w:val="-1819417139"/>
                <w:placeholder>
                  <w:docPart w:val="44416957AB6B4D5CB3A966F20E64F004"/>
                </w:placeholder>
                <w:showingPlcHdr/>
                <w:richText/>
              </w:sdtPr>
              <w:sdtContent>
                <w:r w:rsidRPr="00CE5428" w:rsidR="006171EF">
                  <w:rPr>
                    <w:color w:val="808080"/>
                    <w:lang w:val="en-US"/>
                  </w:rPr>
                  <w:t>Click or tap here to enter text.</w:t>
                </w:r>
              </w:sdtContent>
            </w:sdt>
            <w:r w:rsidRPr="00CE5428" w:rsidR="006171EF">
              <w:rPr>
                <w:lang w:val="en-US"/>
              </w:rPr>
              <w:t xml:space="preserve">                         </w:t>
            </w:r>
            <w:sdt>
              <w:sdtPr>
                <w:rPr>
                  <w:lang w:val="en-US"/>
                </w:rPr>
                <w:id w:val="1182318345"/>
                <w14:checkbox>
                  <w14:checked w14:val="0"/>
                  <w14:checkedState w14:val="2612" w14:font="MS Gothic"/>
                  <w14:uncheckedState w14:val="2610" w14:font="MS Gothic"/>
                </w14:checkbox>
              </w:sdtPr>
              <w:sdtContent>
                <w:r w:rsidRPr="009413EA" w:rsidR="006171EF">
                  <w:rPr>
                    <w:rFonts w:ascii="Segoe UI Symbol" w:hAnsi="Segoe UI Symbol" w:cs="Segoe UI Symbol"/>
                    <w:lang w:val="en-US"/>
                  </w:rPr>
                  <w:t>☐</w:t>
                </w:r>
              </w:sdtContent>
            </w:sdt>
            <w:r w:rsidRPr="009413EA" w:rsidR="006171EF">
              <w:rPr>
                <w:lang w:val="en-US"/>
              </w:rPr>
              <w:t xml:space="preserve"> n</w:t>
            </w:r>
            <w:r w:rsidR="009413EA">
              <w:rPr>
                <w:lang w:val="en-US"/>
              </w:rPr>
              <w:t>o</w:t>
            </w:r>
            <w:r w:rsidRPr="009413EA" w:rsidR="006171EF">
              <w:rPr>
                <w:lang w:val="en-US"/>
              </w:rPr>
              <w:t>n</w:t>
            </w:r>
          </w:p>
        </w:tc>
      </w:tr>
      <w:tr w14:paraId="5D4714BE"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rsidRPr="009413EA" w:rsidP="00CE5428" w14:paraId="0CEE3BB2" w14:textId="0553CF11">
            <w:pPr>
              <w:pStyle w:val="ListParagraph"/>
              <w:numPr>
                <w:ilvl w:val="0"/>
                <w:numId w:val="12"/>
              </w:numPr>
              <w:spacing w:after="160" w:line="256" w:lineRule="auto"/>
              <w:contextualSpacing/>
              <w:rPr>
                <w:rFonts w:ascii="Arial" w:hAnsi="Arial" w:cs="Arial"/>
              </w:rPr>
            </w:pPr>
            <w:r w:rsidRPr="009413EA">
              <w:rPr>
                <w:rFonts w:ascii="Arial" w:hAnsi="Arial" w:cs="Arial"/>
              </w:rPr>
              <w:t>Substance non-autorisée comme additif</w:t>
            </w:r>
            <w:r w:rsidRPr="009413EA" w:rsidR="006171EF">
              <w:rPr>
                <w:rFonts w:ascii="Arial" w:hAnsi="Arial" w:cs="Arial"/>
              </w:rPr>
              <w:br/>
            </w:r>
          </w:p>
        </w:tc>
        <w:tc>
          <w:tcPr>
            <w:tcW w:w="4246" w:type="dxa"/>
            <w:tcBorders>
              <w:top w:val="single" w:sz="4" w:space="0" w:color="auto"/>
              <w:left w:val="single" w:sz="4" w:space="0" w:color="auto"/>
              <w:bottom w:val="single" w:sz="4" w:space="0" w:color="auto"/>
              <w:right w:val="single" w:sz="4" w:space="0" w:color="auto"/>
            </w:tcBorders>
            <w:hideMark/>
          </w:tcPr>
          <w:p w:rsidR="00CE5428" w:rsidRPr="009413EA" w14:paraId="2A74C8C6" w14:textId="70CF8EC5">
            <w:pPr>
              <w:rPr>
                <w:lang w:val="en-US"/>
              </w:rPr>
            </w:pPr>
            <w:sdt>
              <w:sdtPr>
                <w:rPr>
                  <w:lang w:val="en-US"/>
                </w:rPr>
                <w:id w:val="1237358060"/>
                <w14:checkbox>
                  <w14:checked w14:val="0"/>
                  <w14:checkedState w14:val="2612" w14:font="MS Gothic"/>
                  <w14:uncheckedState w14:val="2610" w14:font="MS Gothic"/>
                </w14:checkbox>
              </w:sdtPr>
              <w:sdtContent>
                <w:r w:rsidRPr="00CE5428" w:rsidR="006171EF">
                  <w:rPr>
                    <w:rFonts w:ascii="Segoe UI Symbol" w:hAnsi="Segoe UI Symbol" w:cs="Segoe UI Symbol"/>
                    <w:lang w:val="en-US"/>
                  </w:rPr>
                  <w:t>☐</w:t>
                </w:r>
              </w:sdtContent>
            </w:sdt>
            <w:r w:rsidRPr="00CE5428" w:rsidR="006171EF">
              <w:rPr>
                <w:lang w:val="en-US"/>
              </w:rPr>
              <w:t xml:space="preserve"> </w:t>
            </w:r>
            <w:r w:rsidR="009413EA">
              <w:rPr>
                <w:lang w:val="en-US"/>
              </w:rPr>
              <w:t>oui</w:t>
            </w:r>
            <w:r w:rsidRPr="00CE5428" w:rsidR="006171EF">
              <w:rPr>
                <w:lang w:val="en-US"/>
              </w:rPr>
              <w:t xml:space="preserve">   </w:t>
            </w:r>
            <w:sdt>
              <w:sdtPr>
                <w:rPr>
                  <w:lang w:val="de-CH"/>
                </w:rPr>
                <w:id w:val="-464429008"/>
                <w:placeholder>
                  <w:docPart w:val="7A85E66A6B204EE4A1BC9AC1502EF684"/>
                </w:placeholder>
                <w:showingPlcHdr/>
                <w:richText/>
              </w:sdtPr>
              <w:sdtContent>
                <w:r w:rsidRPr="00CE5428" w:rsidR="006171EF">
                  <w:rPr>
                    <w:color w:val="808080"/>
                    <w:lang w:val="en-US"/>
                  </w:rPr>
                  <w:t>Click or tap here to enter text.</w:t>
                </w:r>
              </w:sdtContent>
            </w:sdt>
            <w:r w:rsidRPr="00CE5428" w:rsidR="006171EF">
              <w:rPr>
                <w:lang w:val="en-US"/>
              </w:rPr>
              <w:t xml:space="preserve">                         </w:t>
            </w:r>
            <w:sdt>
              <w:sdtPr>
                <w:rPr>
                  <w:lang w:val="en-US"/>
                </w:rPr>
                <w:id w:val="1826628753"/>
                <w14:checkbox>
                  <w14:checked w14:val="0"/>
                  <w14:checkedState w14:val="2612" w14:font="MS Gothic"/>
                  <w14:uncheckedState w14:val="2610" w14:font="MS Gothic"/>
                </w14:checkbox>
              </w:sdtPr>
              <w:sdtContent>
                <w:r w:rsidRPr="009413EA" w:rsidR="006171EF">
                  <w:rPr>
                    <w:rFonts w:ascii="Segoe UI Symbol" w:hAnsi="Segoe UI Symbol" w:cs="Segoe UI Symbol"/>
                    <w:lang w:val="en-US"/>
                  </w:rPr>
                  <w:t>☐</w:t>
                </w:r>
              </w:sdtContent>
            </w:sdt>
            <w:r w:rsidRPr="009413EA" w:rsidR="006171EF">
              <w:rPr>
                <w:lang w:val="en-US"/>
              </w:rPr>
              <w:t xml:space="preserve"> n</w:t>
            </w:r>
            <w:r w:rsidR="009413EA">
              <w:rPr>
                <w:lang w:val="en-US"/>
              </w:rPr>
              <w:t>o</w:t>
            </w:r>
            <w:r w:rsidRPr="009413EA" w:rsidR="006171EF">
              <w:rPr>
                <w:lang w:val="en-US"/>
              </w:rPr>
              <w:t>n</w:t>
            </w:r>
          </w:p>
        </w:tc>
      </w:tr>
      <w:tr w14:paraId="6C2164B9"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rsidRPr="009413EA" w14:paraId="0AF39B70" w14:textId="27D8EB1B">
            <w:r w:rsidRPr="009413EA">
              <w:t>Groupe fonctionnel selon annexe 6.1 OLALA</w:t>
            </w:r>
          </w:p>
        </w:tc>
        <w:tc>
          <w:tcPr>
            <w:tcW w:w="4246" w:type="dxa"/>
            <w:tcBorders>
              <w:top w:val="single" w:sz="4" w:space="0" w:color="auto"/>
              <w:left w:val="single" w:sz="4" w:space="0" w:color="auto"/>
              <w:bottom w:val="single" w:sz="4" w:space="0" w:color="auto"/>
              <w:right w:val="single" w:sz="4" w:space="0" w:color="auto"/>
            </w:tcBorders>
            <w:hideMark/>
          </w:tcPr>
          <w:p w:rsidR="00CE5428" w:rsidRPr="009413EA" w14:paraId="3E9EC612" w14:textId="4EF00053">
            <w:pPr>
              <w:rPr>
                <w:lang w:val="en-US"/>
              </w:rPr>
            </w:pPr>
            <w:sdt>
              <w:sdtPr>
                <w:rPr>
                  <w:lang w:val="en-US"/>
                </w:rPr>
                <w:id w:val="-319043135"/>
                <w14:checkbox>
                  <w14:checked w14:val="0"/>
                  <w14:checkedState w14:val="2612" w14:font="MS Gothic"/>
                  <w14:uncheckedState w14:val="2610" w14:font="MS Gothic"/>
                </w14:checkbox>
              </w:sdtPr>
              <w:sdtContent>
                <w:r w:rsidRPr="00CE5428" w:rsidR="006171EF">
                  <w:rPr>
                    <w:rFonts w:ascii="Segoe UI Symbol" w:hAnsi="Segoe UI Symbol" w:cs="Segoe UI Symbol"/>
                    <w:lang w:val="en-US"/>
                  </w:rPr>
                  <w:t>☐</w:t>
                </w:r>
              </w:sdtContent>
            </w:sdt>
            <w:r w:rsidRPr="00CE5428" w:rsidR="006171EF">
              <w:rPr>
                <w:lang w:val="en-US"/>
              </w:rPr>
              <w:t xml:space="preserve"> </w:t>
            </w:r>
            <w:r w:rsidR="009413EA">
              <w:rPr>
                <w:lang w:val="en-US"/>
              </w:rPr>
              <w:t>oui</w:t>
            </w:r>
            <w:r w:rsidRPr="00CE5428" w:rsidR="006171EF">
              <w:rPr>
                <w:lang w:val="en-US"/>
              </w:rPr>
              <w:t xml:space="preserve">   </w:t>
            </w:r>
            <w:sdt>
              <w:sdtPr>
                <w:rPr>
                  <w:lang w:val="de-CH"/>
                </w:rPr>
                <w:id w:val="648252271"/>
                <w:placeholder>
                  <w:docPart w:val="FA7FB0A9A73444F89C6F2E0E1222B087"/>
                </w:placeholder>
                <w:showingPlcHdr/>
                <w:richText/>
              </w:sdtPr>
              <w:sdtContent>
                <w:r w:rsidRPr="00CE5428" w:rsidR="006171EF">
                  <w:rPr>
                    <w:color w:val="808080"/>
                    <w:lang w:val="en-US"/>
                  </w:rPr>
                  <w:t>Click or tap here to enter text.</w:t>
                </w:r>
              </w:sdtContent>
            </w:sdt>
            <w:r w:rsidRPr="00CE5428" w:rsidR="006171EF">
              <w:rPr>
                <w:lang w:val="en-US"/>
              </w:rPr>
              <w:t xml:space="preserve">                         </w:t>
            </w:r>
            <w:sdt>
              <w:sdtPr>
                <w:rPr>
                  <w:lang w:val="en-US"/>
                </w:rPr>
                <w:id w:val="1322323417"/>
                <w14:checkbox>
                  <w14:checked w14:val="0"/>
                  <w14:checkedState w14:val="2612" w14:font="MS Gothic"/>
                  <w14:uncheckedState w14:val="2610" w14:font="MS Gothic"/>
                </w14:checkbox>
              </w:sdtPr>
              <w:sdtContent>
                <w:r w:rsidRPr="009413EA" w:rsidR="006171EF">
                  <w:rPr>
                    <w:rFonts w:ascii="Segoe UI Symbol" w:hAnsi="Segoe UI Symbol" w:cs="Segoe UI Symbol"/>
                    <w:lang w:val="en-US"/>
                  </w:rPr>
                  <w:t>☐</w:t>
                </w:r>
              </w:sdtContent>
            </w:sdt>
            <w:r w:rsidRPr="009413EA" w:rsidR="006171EF">
              <w:rPr>
                <w:lang w:val="en-US"/>
              </w:rPr>
              <w:t xml:space="preserve"> n</w:t>
            </w:r>
            <w:r w:rsidR="009413EA">
              <w:rPr>
                <w:lang w:val="en-US"/>
              </w:rPr>
              <w:t>o</w:t>
            </w:r>
            <w:r w:rsidRPr="009413EA" w:rsidR="006171EF">
              <w:rPr>
                <w:lang w:val="en-US"/>
              </w:rPr>
              <w:t>n</w:t>
            </w:r>
          </w:p>
        </w:tc>
      </w:tr>
      <w:tr w14:paraId="4B3FBCC4" w14:textId="77777777" w:rsidTr="00CE5428">
        <w:tblPrEx>
          <w:tblW w:w="0" w:type="auto"/>
          <w:tblLook w:val="04A0"/>
        </w:tblPrEx>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428" w:rsidRPr="009413EA" w14:paraId="5821F249" w14:textId="66163BD5">
            <w:r w:rsidRPr="009413EA">
              <w:t xml:space="preserve">Conditions de son utilisation (dose, forme </w:t>
            </w:r>
            <w:r w:rsidRPr="009413EA">
              <w:t>etc</w:t>
            </w:r>
            <w:r w:rsidRPr="009413EA">
              <w:t>)</w:t>
            </w:r>
          </w:p>
        </w:tc>
        <w:tc>
          <w:tcPr>
            <w:tcW w:w="4246" w:type="dxa"/>
            <w:tcBorders>
              <w:top w:val="single" w:sz="4" w:space="0" w:color="auto"/>
              <w:left w:val="single" w:sz="4" w:space="0" w:color="auto"/>
              <w:bottom w:val="single" w:sz="4" w:space="0" w:color="auto"/>
              <w:right w:val="single" w:sz="4" w:space="0" w:color="auto"/>
            </w:tcBorders>
            <w:hideMark/>
          </w:tcPr>
          <w:p w:rsidR="00CE5428" w:rsidRPr="00CE5428" w14:paraId="2958B5B5" w14:textId="77777777">
            <w:pPr>
              <w:rPr>
                <w:lang w:val="en-US"/>
              </w:rPr>
            </w:pPr>
            <w:sdt>
              <w:sdtPr>
                <w:rPr>
                  <w:lang w:val="de-CH"/>
                </w:rPr>
                <w:id w:val="-1153908655"/>
                <w:placeholder>
                  <w:docPart w:val="4FA17C80F16D4D75B4548D2030386040"/>
                </w:placeholder>
                <w:showingPlcHdr/>
                <w:richText/>
              </w:sdtPr>
              <w:sdtContent>
                <w:r w:rsidRPr="00CE5428" w:rsidR="006171EF">
                  <w:rPr>
                    <w:color w:val="808080"/>
                    <w:lang w:val="en-US"/>
                  </w:rPr>
                  <w:t>Click or tap here to enter text.</w:t>
                </w:r>
              </w:sdtContent>
            </w:sdt>
          </w:p>
        </w:tc>
      </w:tr>
    </w:tbl>
    <w:p w:rsidR="00BC2009" w:rsidRPr="00CE5428" w:rsidP="00BC2009" w14:paraId="67398723" w14:textId="77777777">
      <w:pPr>
        <w:spacing w:line="260" w:lineRule="atLeast"/>
        <w:ind w:left="1321" w:hanging="357"/>
        <w:rPr>
          <w:lang w:val="en-US"/>
        </w:rPr>
      </w:pPr>
    </w:p>
    <w:p w:rsidR="009413EA" w:rsidP="009413EA" w14:paraId="42AE748A" w14:textId="77777777">
      <w:pPr>
        <w:numPr>
          <w:ilvl w:val="0"/>
          <w:numId w:val="6"/>
        </w:numPr>
        <w:spacing w:line="260" w:lineRule="atLeast"/>
        <w:contextualSpacing/>
        <w:rPr>
          <w:b/>
          <w:bCs/>
          <w:lang w:val="de-CH"/>
        </w:rPr>
      </w:pPr>
      <w:r w:rsidRPr="009413EA">
        <w:rPr>
          <w:b/>
          <w:bCs/>
          <w:lang w:val="de-CH"/>
        </w:rPr>
        <w:t>Documents</w:t>
      </w:r>
      <w:r w:rsidRPr="009413EA">
        <w:rPr>
          <w:b/>
          <w:bCs/>
          <w:lang w:val="de-CH"/>
        </w:rPr>
        <w:t xml:space="preserve"> à </w:t>
      </w:r>
      <w:r w:rsidRPr="009413EA">
        <w:rPr>
          <w:b/>
          <w:bCs/>
          <w:lang w:val="de-CH"/>
        </w:rPr>
        <w:t>joindre</w:t>
      </w:r>
      <w:r w:rsidRPr="009413EA">
        <w:rPr>
          <w:b/>
          <w:bCs/>
          <w:lang w:val="de-CH"/>
        </w:rPr>
        <w:t xml:space="preserve"> en </w:t>
      </w:r>
      <w:r w:rsidRPr="009413EA">
        <w:rPr>
          <w:b/>
          <w:bCs/>
          <w:lang w:val="de-CH"/>
        </w:rPr>
        <w:t>annexe</w:t>
      </w:r>
      <w:r w:rsidRPr="009413EA">
        <w:rPr>
          <w:b/>
          <w:bCs/>
          <w:lang w:val="de-CH"/>
        </w:rPr>
        <w:t xml:space="preserve"> </w:t>
      </w:r>
    </w:p>
    <w:p w:rsidR="009413EA" w:rsidRPr="009413EA" w:rsidP="009413EA" w14:paraId="5675B8BB" w14:textId="7E45467F">
      <w:pPr>
        <w:numPr>
          <w:ilvl w:val="1"/>
          <w:numId w:val="6"/>
        </w:numPr>
        <w:spacing w:line="260" w:lineRule="atLeast"/>
        <w:contextualSpacing/>
        <w:rPr>
          <w:b/>
          <w:bCs/>
          <w:lang w:val="de-CH"/>
        </w:rPr>
      </w:pPr>
      <w:r w:rsidRPr="009413EA">
        <w:rPr>
          <w:b/>
          <w:bCs/>
          <w:lang w:val="de-CH"/>
        </w:rPr>
        <w:t>Protocole</w:t>
      </w:r>
      <w:r w:rsidRPr="009413EA">
        <w:rPr>
          <w:b/>
          <w:bCs/>
          <w:lang w:val="de-CH"/>
        </w:rPr>
        <w:t xml:space="preserve"> </w:t>
      </w:r>
      <w:r w:rsidRPr="009413EA">
        <w:rPr>
          <w:b/>
          <w:bCs/>
          <w:lang w:val="de-CH"/>
        </w:rPr>
        <w:t>expérimental</w:t>
      </w:r>
      <w:r w:rsidRPr="009413EA">
        <w:rPr>
          <w:b/>
          <w:bCs/>
          <w:lang w:val="de-CH"/>
        </w:rPr>
        <w:t xml:space="preserve"> </w:t>
      </w:r>
    </w:p>
    <w:p w:rsidR="00BC2009" w:rsidRPr="00CE5428" w:rsidP="00BC2009" w14:paraId="52A7327E" w14:textId="77777777">
      <w:pPr>
        <w:spacing w:line="260" w:lineRule="atLeast"/>
        <w:ind w:left="720" w:hanging="357"/>
        <w:contextualSpacing/>
        <w:rPr>
          <w:lang w:val="de-CH"/>
        </w:rPr>
      </w:pPr>
    </w:p>
    <w:p w:rsidR="00150618" w:rsidP="00BC2009" w14:paraId="221FCD3C" w14:textId="77777777">
      <w:pPr>
        <w:autoSpaceDE w:val="0"/>
        <w:autoSpaceDN w:val="0"/>
        <w:adjustRightInd w:val="0"/>
        <w:spacing w:line="240" w:lineRule="auto"/>
        <w:ind w:left="357" w:hanging="357"/>
        <w:jc w:val="both"/>
        <w:rPr>
          <w:i/>
          <w:iCs/>
        </w:rPr>
      </w:pPr>
      <w:r w:rsidRPr="00CE5428">
        <w:rPr>
          <w:rFonts w:ascii="Wingdings" w:hAnsi="Wingdings"/>
          <w:lang w:val="de-CH"/>
        </w:rPr>
        <w:sym w:font="Wingdings" w:char="F0E8"/>
      </w:r>
      <w:r w:rsidRPr="009413EA">
        <w:t xml:space="preserve"> </w:t>
      </w:r>
      <w:r>
        <w:tab/>
      </w:r>
      <w:r w:rsidRPr="00150618">
        <w:t xml:space="preserve">Données permettant de préciser les quantités utilisées et celles susceptibles de se retrouver dans l’environnement et dans les denrées si elles sont consommées : effectif, espèces cibles, poids des animaux, durée de l’essai, devenir des animaux, gestion des effluents, </w:t>
      </w:r>
      <w:r w:rsidRPr="00150618">
        <w:rPr>
          <w:i/>
          <w:iCs/>
        </w:rPr>
        <w:t>etc</w:t>
      </w:r>
    </w:p>
    <w:p w:rsidR="00150618" w:rsidP="00BC2009" w14:paraId="6566D061" w14:textId="77777777">
      <w:pPr>
        <w:autoSpaceDE w:val="0"/>
        <w:autoSpaceDN w:val="0"/>
        <w:adjustRightInd w:val="0"/>
        <w:spacing w:line="240" w:lineRule="auto"/>
        <w:ind w:left="357" w:hanging="357"/>
        <w:jc w:val="both"/>
        <w:rPr>
          <w:i/>
          <w:iCs/>
        </w:rPr>
      </w:pPr>
    </w:p>
    <w:p w:rsidR="00150618" w:rsidP="00BC2009" w14:paraId="3EA70245" w14:textId="77777777">
      <w:pPr>
        <w:autoSpaceDE w:val="0"/>
        <w:autoSpaceDN w:val="0"/>
        <w:adjustRightInd w:val="0"/>
        <w:spacing w:line="240" w:lineRule="auto"/>
        <w:ind w:left="357" w:hanging="357"/>
        <w:jc w:val="both"/>
        <w:rPr>
          <w:i/>
          <w:iCs/>
        </w:rPr>
      </w:pPr>
    </w:p>
    <w:p w:rsidR="00150618" w:rsidP="00BC2009" w14:paraId="5BEF9F23" w14:textId="77777777">
      <w:pPr>
        <w:autoSpaceDE w:val="0"/>
        <w:autoSpaceDN w:val="0"/>
        <w:adjustRightInd w:val="0"/>
        <w:spacing w:line="240" w:lineRule="auto"/>
        <w:ind w:left="357" w:hanging="357"/>
        <w:jc w:val="both"/>
        <w:rPr>
          <w:i/>
          <w:iCs/>
        </w:rPr>
      </w:pPr>
    </w:p>
    <w:p w:rsidR="009413EA" w:rsidP="00BC2009" w14:paraId="46DAA323" w14:textId="280ED434">
      <w:pPr>
        <w:autoSpaceDE w:val="0"/>
        <w:autoSpaceDN w:val="0"/>
        <w:adjustRightInd w:val="0"/>
        <w:spacing w:line="240" w:lineRule="auto"/>
        <w:ind w:left="357" w:hanging="357"/>
        <w:jc w:val="both"/>
      </w:pPr>
      <w:r w:rsidRPr="00150618">
        <w:rPr>
          <w:i/>
          <w:iCs/>
        </w:rPr>
        <w:br/>
      </w:r>
    </w:p>
    <w:p w:rsidR="00150618" w:rsidRPr="00150618" w:rsidP="00150618" w14:paraId="230A0AA0" w14:textId="77777777">
      <w:pPr>
        <w:pStyle w:val="ListParagraph"/>
        <w:numPr>
          <w:ilvl w:val="1"/>
          <w:numId w:val="6"/>
        </w:numPr>
        <w:rPr>
          <w:rFonts w:ascii="Arial" w:hAnsi="Arial" w:cs="Arial"/>
          <w:b/>
          <w:bCs/>
        </w:rPr>
      </w:pPr>
      <w:r w:rsidRPr="00150618">
        <w:rPr>
          <w:rFonts w:ascii="Arial" w:hAnsi="Arial" w:cs="Arial"/>
          <w:b/>
          <w:bCs/>
        </w:rPr>
        <w:t>Evaluation de l’efficacité</w:t>
      </w:r>
    </w:p>
    <w:p w:rsidR="00BC2009" w:rsidRPr="00150618" w:rsidP="00150618" w14:paraId="5585FACB" w14:textId="7F563FAD">
      <w:pPr>
        <w:autoSpaceDE w:val="0"/>
        <w:autoSpaceDN w:val="0"/>
        <w:adjustRightInd w:val="0"/>
        <w:spacing w:before="240" w:after="240" w:line="240" w:lineRule="auto"/>
        <w:rPr>
          <w:rFonts w:eastAsia="SymbolMT"/>
        </w:rPr>
      </w:pPr>
      <w:r w:rsidRPr="00150618">
        <w:rPr>
          <w:rFonts w:eastAsia="SymbolMT"/>
        </w:rPr>
        <w:t>L’évaluation de l’efficacité est fondée sur des études visant à démontrer l’efficacité d’un additif par rapport aux objectifs de l’utilisation à laquelle il est destiné, telle que définie à l’art 25 OSALA, paragraphe 1, et à l’annexe 6.1 OLALA.</w:t>
      </w:r>
    </w:p>
    <w:p w:rsidR="00BC2009" w:rsidP="00150618" w14:paraId="5B673ECE" w14:textId="0CAB9C7D">
      <w:pPr>
        <w:pStyle w:val="ListParagraph"/>
        <w:numPr>
          <w:ilvl w:val="1"/>
          <w:numId w:val="6"/>
        </w:numPr>
        <w:rPr>
          <w:rFonts w:ascii="Arial" w:hAnsi="Arial" w:cs="Arial"/>
          <w:b/>
          <w:bCs/>
        </w:rPr>
      </w:pPr>
      <w:r w:rsidRPr="00150618">
        <w:rPr>
          <w:rFonts w:ascii="Arial" w:hAnsi="Arial" w:cs="Arial"/>
          <w:b/>
          <w:bCs/>
        </w:rPr>
        <w:t>Données générales relatives aux évaluations de risque (sécurité de l’additif)</w:t>
      </w:r>
    </w:p>
    <w:p w:rsidR="00150618" w:rsidRPr="00EC371E" w:rsidP="00150618" w14:paraId="7FFFE770" w14:textId="77777777">
      <w:pPr>
        <w:numPr>
          <w:ilvl w:val="0"/>
          <w:numId w:val="15"/>
        </w:numPr>
        <w:ind w:left="360"/>
        <w:jc w:val="both"/>
      </w:pPr>
      <w:r w:rsidRPr="00EC371E">
        <w:t>Concernant l’évaluation du risque pour</w:t>
      </w:r>
      <w:r w:rsidRPr="00EC371E">
        <w:rPr>
          <w:b/>
          <w:bCs/>
          <w:u w:val="single"/>
        </w:rPr>
        <w:t xml:space="preserve"> l’animal</w:t>
      </w:r>
      <w:r w:rsidRPr="00EC371E">
        <w:t>, des données de toxicité et de tolérance sur l’espèce cible ou physiologiquement proche dans le cas des espèces mineures, doivent être présentées. L’évaluation présentée par le requérant doit être la même que pour une demande d’autorisation d’un additif, telle que décrit dans le règlement (CE) n° 429/</w:t>
      </w:r>
      <w:r w:rsidRPr="00EC371E">
        <w:t>2008;</w:t>
      </w:r>
    </w:p>
    <w:p w:rsidR="00150618" w:rsidRPr="00EC371E" w:rsidP="00150618" w14:paraId="175EB53E" w14:textId="77777777">
      <w:pPr>
        <w:jc w:val="both"/>
      </w:pPr>
    </w:p>
    <w:p w:rsidR="00150618" w:rsidRPr="00EC371E" w:rsidP="00150618" w14:paraId="275BC140" w14:textId="77777777">
      <w:pPr>
        <w:numPr>
          <w:ilvl w:val="0"/>
          <w:numId w:val="15"/>
        </w:numPr>
        <w:ind w:left="360"/>
        <w:jc w:val="both"/>
      </w:pPr>
      <w:r w:rsidRPr="00EC371E">
        <w:t xml:space="preserve">Concernant l’évaluation du risque pour le </w:t>
      </w:r>
      <w:r w:rsidRPr="00EC371E">
        <w:rPr>
          <w:b/>
          <w:bCs/>
          <w:u w:val="single"/>
        </w:rPr>
        <w:t>consommateur</w:t>
      </w:r>
      <w:r w:rsidRPr="00EC371E">
        <w:t>, l’évaluation présentée par le pétitionnaire doit être la même que pour une demande d’autorisation d’un additif, telle que décrit dans le règlement (CE) n° 429/</w:t>
      </w:r>
      <w:r w:rsidRPr="00EC371E">
        <w:t>2008;</w:t>
      </w:r>
    </w:p>
    <w:p w:rsidR="00150618" w:rsidRPr="00EC371E" w:rsidP="00150618" w14:paraId="061170CC" w14:textId="77777777">
      <w:pPr>
        <w:jc w:val="both"/>
      </w:pPr>
    </w:p>
    <w:p w:rsidR="00150618" w:rsidRPr="00EC371E" w:rsidP="00150618" w14:paraId="6620EC97" w14:textId="77777777">
      <w:pPr>
        <w:numPr>
          <w:ilvl w:val="0"/>
          <w:numId w:val="15"/>
        </w:numPr>
        <w:ind w:left="360"/>
        <w:jc w:val="both"/>
      </w:pPr>
      <w:r w:rsidRPr="00EC371E">
        <w:t xml:space="preserve">Concernant l’évaluation du risque pour </w:t>
      </w:r>
      <w:r w:rsidRPr="00EC371E">
        <w:rPr>
          <w:b/>
          <w:bCs/>
          <w:u w:val="single"/>
        </w:rPr>
        <w:t>l’environnement</w:t>
      </w:r>
      <w:r w:rsidRPr="00EC371E">
        <w:t xml:space="preserve">, l’évaluation présentée par le pétitionnaire doit être la même que pour une demande d’autorisation d’un additif, telle que décrite dans le règlement (CE) n° 429/2008, et </w:t>
      </w:r>
      <w:r w:rsidRPr="00EC371E">
        <w:rPr>
          <w:b/>
          <w:bCs/>
          <w:u w:val="single"/>
        </w:rPr>
        <w:t>au prorata de son utilisation ramené sur une année</w:t>
      </w:r>
      <w:r w:rsidRPr="00EC371E">
        <w:t xml:space="preserve"> ;</w:t>
      </w:r>
    </w:p>
    <w:p w:rsidR="00150618" w:rsidRPr="00EC371E" w:rsidP="00150618" w14:paraId="18215CB0" w14:textId="77777777">
      <w:pPr>
        <w:jc w:val="both"/>
      </w:pPr>
    </w:p>
    <w:p w:rsidR="00150618" w:rsidRPr="00EC371E" w:rsidP="00150618" w14:paraId="52ED7AC4" w14:textId="77777777">
      <w:pPr>
        <w:numPr>
          <w:ilvl w:val="0"/>
          <w:numId w:val="15"/>
        </w:numPr>
        <w:ind w:left="360"/>
        <w:jc w:val="both"/>
      </w:pPr>
      <w:r w:rsidRPr="00EC371E">
        <w:t xml:space="preserve">Concernant l’évaluation du risque pour </w:t>
      </w:r>
      <w:r w:rsidRPr="00EC371E">
        <w:rPr>
          <w:b/>
          <w:bCs/>
          <w:u w:val="single"/>
        </w:rPr>
        <w:t>l’utilisateur</w:t>
      </w:r>
      <w:r w:rsidRPr="00EC371E">
        <w:t>, en cas de risque, des mesures de précaution doivent être proposées afin de réduire ou d'éliminer l'exposition. L’évaluation de risque doit porter sur les effets du produit sur l’appareil respiratoire, sur les yeux et la peau (évaluation de l’exposition et mesures de contrôle de l’exposition).</w:t>
      </w:r>
    </w:p>
    <w:p w:rsidR="00150618" w:rsidRPr="00EC371E" w:rsidP="00150618" w14:paraId="7B8B9F32" w14:textId="77777777">
      <w:pPr>
        <w:jc w:val="both"/>
      </w:pPr>
    </w:p>
    <w:p w:rsidR="00150618" w:rsidP="00150618" w14:paraId="366733E1" w14:textId="4CD8B575">
      <w:pPr>
        <w:numPr>
          <w:ilvl w:val="0"/>
          <w:numId w:val="15"/>
        </w:numPr>
        <w:ind w:left="360"/>
        <w:jc w:val="both"/>
      </w:pPr>
      <w:r w:rsidRPr="00EC371E">
        <w:t xml:space="preserve">Dans tous les cas, les </w:t>
      </w:r>
      <w:r w:rsidRPr="00EC371E">
        <w:rPr>
          <w:b/>
          <w:bCs/>
          <w:u w:val="single"/>
        </w:rPr>
        <w:t>données de toxicité et de tolérance pour l’animal cible</w:t>
      </w:r>
      <w:r w:rsidRPr="00EC371E">
        <w:t xml:space="preserve"> sont nécessaires à l’évaluation de risque de l’essai, hormis pour les demandes d’autorisation d’essai de tolérance.</w:t>
      </w:r>
    </w:p>
    <w:p w:rsidR="00150618" w:rsidP="00150618" w14:paraId="582E84DA" w14:textId="77777777">
      <w:pPr>
        <w:pStyle w:val="ListParagraph"/>
      </w:pPr>
    </w:p>
    <w:p w:rsidR="00150618" w:rsidRPr="00150618" w:rsidP="00150618" w14:paraId="30B62ECF" w14:textId="58D01DB0">
      <w:pPr>
        <w:pStyle w:val="ListParagraph"/>
        <w:numPr>
          <w:ilvl w:val="1"/>
          <w:numId w:val="6"/>
        </w:numPr>
        <w:spacing w:after="240"/>
        <w:rPr>
          <w:rFonts w:ascii="Arial" w:hAnsi="Arial" w:cs="Arial"/>
          <w:b/>
          <w:bCs/>
        </w:rPr>
      </w:pPr>
      <w:r w:rsidRPr="00150618">
        <w:rPr>
          <w:rFonts w:ascii="Arial" w:hAnsi="Arial" w:cs="Arial"/>
          <w:b/>
          <w:bCs/>
        </w:rPr>
        <w:t>Evaluations de risque à présenter suivant les cas</w:t>
      </w:r>
    </w:p>
    <w:p w:rsidR="00150618" w:rsidRPr="00150618" w:rsidP="00150618" w14:paraId="5C7D3A6E" w14:textId="77777777">
      <w:pPr>
        <w:numPr>
          <w:ilvl w:val="0"/>
          <w:numId w:val="16"/>
        </w:numPr>
        <w:spacing w:after="240"/>
        <w:ind w:left="360"/>
        <w:jc w:val="both"/>
      </w:pPr>
      <w:r w:rsidRPr="00150618">
        <w:t xml:space="preserve">Le produit est déjà autorisé comme additif dans les denrées alimentaires destinées à l’homme </w:t>
      </w:r>
      <w:r w:rsidRPr="00150618">
        <w:br/>
      </w:r>
      <w:r w:rsidRPr="00150618">
        <w:rPr>
          <w:rFonts w:ascii="Wingdings" w:hAnsi="Wingdings"/>
          <w:lang w:val="de-CH"/>
        </w:rPr>
        <w:sym w:font="Wingdings" w:char="F0E8"/>
      </w:r>
      <w:r w:rsidRPr="00150618">
        <w:t xml:space="preserve"> Tableau 1</w:t>
      </w:r>
    </w:p>
    <w:p w:rsidR="00150618" w:rsidRPr="00150618" w:rsidP="00150618" w14:paraId="2AC3708C" w14:textId="77777777">
      <w:pPr>
        <w:numPr>
          <w:ilvl w:val="0"/>
          <w:numId w:val="16"/>
        </w:numPr>
        <w:ind w:left="360"/>
        <w:jc w:val="both"/>
      </w:pPr>
      <w:r w:rsidRPr="00150618">
        <w:t>Le produit est déjà autorisé en tant qu’additif dans l’alimentation d’une autre catégorie animale que celle visée dans l’essai</w:t>
      </w:r>
    </w:p>
    <w:p w:rsidR="00150618" w:rsidRPr="00150618" w:rsidP="00150618" w14:paraId="26C174E4" w14:textId="45A3806C">
      <w:pPr>
        <w:pStyle w:val="ListParagraph"/>
        <w:numPr>
          <w:ilvl w:val="1"/>
          <w:numId w:val="16"/>
        </w:numPr>
        <w:spacing w:after="240"/>
        <w:ind w:left="1080"/>
        <w:jc w:val="both"/>
        <w:rPr>
          <w:rFonts w:ascii="Arial" w:hAnsi="Arial" w:cs="Arial"/>
        </w:rPr>
      </w:pPr>
      <w:r w:rsidRPr="00150618">
        <w:rPr>
          <w:rFonts w:ascii="Arial" w:hAnsi="Arial" w:cs="Arial"/>
        </w:rPr>
        <w:t>Tableau 2 et 3</w:t>
      </w:r>
    </w:p>
    <w:p w:rsidR="00150618" w:rsidRPr="00150618" w:rsidP="00150618" w14:paraId="3F419D7D" w14:textId="77777777">
      <w:pPr>
        <w:numPr>
          <w:ilvl w:val="0"/>
          <w:numId w:val="16"/>
        </w:numPr>
        <w:ind w:left="360"/>
        <w:jc w:val="both"/>
      </w:pPr>
      <w:r w:rsidRPr="00150618">
        <w:t>Le produit n’est pas autorisé comme additif</w:t>
      </w:r>
    </w:p>
    <w:p w:rsidR="00150618" w:rsidRPr="00150618" w:rsidP="00150618" w14:paraId="53439050" w14:textId="02961B21">
      <w:pPr>
        <w:pStyle w:val="ListParagraph"/>
        <w:numPr>
          <w:ilvl w:val="1"/>
          <w:numId w:val="16"/>
        </w:numPr>
        <w:ind w:left="1080"/>
        <w:jc w:val="both"/>
        <w:rPr>
          <w:rFonts w:ascii="Arial" w:hAnsi="Arial" w:cs="Arial"/>
        </w:rPr>
      </w:pPr>
      <w:r w:rsidRPr="00150618">
        <w:rPr>
          <w:rFonts w:ascii="Arial" w:hAnsi="Arial" w:cs="Arial"/>
        </w:rPr>
        <w:t>Tableau 4</w:t>
      </w:r>
    </w:p>
    <w:p w:rsidR="00150618" w:rsidP="00150618" w14:paraId="652CD1FE" w14:textId="77777777">
      <w:pPr>
        <w:autoSpaceDE w:val="0"/>
        <w:autoSpaceDN w:val="0"/>
        <w:adjustRightInd w:val="0"/>
        <w:spacing w:line="240" w:lineRule="auto"/>
        <w:contextualSpacing/>
        <w:jc w:val="both"/>
        <w:rPr>
          <w:lang w:val="de-CH"/>
        </w:rPr>
      </w:pPr>
    </w:p>
    <w:p w:rsidR="00BC2009" w:rsidRPr="00CE5428" w:rsidP="00BC2009" w14:paraId="0785C0BA" w14:textId="77777777">
      <w:pPr>
        <w:autoSpaceDE w:val="0"/>
        <w:autoSpaceDN w:val="0"/>
        <w:adjustRightInd w:val="0"/>
        <w:spacing w:line="240" w:lineRule="auto"/>
        <w:ind w:left="1321" w:hanging="357"/>
        <w:rPr>
          <w:rFonts w:eastAsia="Wingdings-Regular"/>
        </w:rPr>
      </w:pPr>
    </w:p>
    <w:p w:rsidR="00BC2009" w:rsidRPr="00CE5428" w:rsidP="00BC2009" w14:paraId="313F4F27" w14:textId="77777777">
      <w:pPr>
        <w:spacing w:line="240" w:lineRule="auto"/>
        <w:ind w:left="1321" w:hanging="357"/>
      </w:pPr>
      <w:r w:rsidRPr="00CE5428">
        <w:br w:type="page"/>
      </w:r>
    </w:p>
    <w:p w:rsidR="00150618" w:rsidRPr="00150618" w:rsidP="00150618" w14:paraId="224BBA8D" w14:textId="77777777">
      <w:r w:rsidRPr="00150618">
        <w:t xml:space="preserve">Tableau 1 : </w:t>
      </w:r>
      <w:bookmarkStart w:id="1" w:name="_Hlk178943728"/>
      <w:r w:rsidRPr="00150618">
        <w:rPr>
          <w:b/>
          <w:bCs/>
        </w:rPr>
        <w:t>Produit déjà autorisé dans les denrées alimentaires destinées à l'homme</w:t>
      </w:r>
      <w:bookmarkEnd w:id="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119"/>
        <w:gridCol w:w="4111"/>
      </w:tblGrid>
      <w:tr w14:paraId="5344109A" w14:textId="77777777" w:rsidTr="0015061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9"/>
        </w:trPr>
        <w:tc>
          <w:tcPr>
            <w:tcW w:w="2263" w:type="dxa"/>
            <w:shd w:val="clear" w:color="auto" w:fill="E7E6E6"/>
          </w:tcPr>
          <w:p w:rsidR="00150618" w:rsidRPr="00150618" w:rsidP="00150618" w14:paraId="4E406533" w14:textId="77777777"/>
        </w:tc>
        <w:tc>
          <w:tcPr>
            <w:tcW w:w="7230" w:type="dxa"/>
            <w:gridSpan w:val="2"/>
            <w:shd w:val="clear" w:color="auto" w:fill="E7E6E6"/>
          </w:tcPr>
          <w:p w:rsidR="00150618" w:rsidRPr="00150618" w:rsidP="00150618" w14:paraId="1777354A" w14:textId="77777777">
            <w:r w:rsidRPr="00150618">
              <w:rPr>
                <w:b/>
                <w:bCs/>
              </w:rPr>
              <w:t>Le produit est un additif déjà autorisé dans les denrées alimentaires destinées à l'homme</w:t>
            </w:r>
          </w:p>
        </w:tc>
      </w:tr>
      <w:tr w14:paraId="04F15C83" w14:textId="77777777" w:rsidTr="00150618">
        <w:tblPrEx>
          <w:tblW w:w="9493" w:type="dxa"/>
          <w:tblLook w:val="04A0"/>
        </w:tblPrEx>
        <w:tc>
          <w:tcPr>
            <w:tcW w:w="2263" w:type="dxa"/>
            <w:shd w:val="clear" w:color="auto" w:fill="E7E6E6"/>
          </w:tcPr>
          <w:p w:rsidR="00150618" w:rsidRPr="00150618" w:rsidP="00150618" w14:paraId="753DD10A" w14:textId="77777777">
            <w:pPr>
              <w:rPr>
                <w:lang w:val="de-CH"/>
              </w:rPr>
            </w:pPr>
            <w:r w:rsidRPr="00150618">
              <w:rPr>
                <w:b/>
                <w:bCs/>
                <w:lang w:val="de-CH"/>
              </w:rPr>
              <w:t xml:space="preserve">Evaluation du </w:t>
            </w:r>
            <w:r w:rsidRPr="00150618">
              <w:rPr>
                <w:b/>
                <w:bCs/>
                <w:lang w:val="de-CH"/>
              </w:rPr>
              <w:t>risque</w:t>
            </w:r>
            <w:r w:rsidRPr="00150618">
              <w:rPr>
                <w:b/>
                <w:bCs/>
                <w:lang w:val="de-CH"/>
              </w:rPr>
              <w:t xml:space="preserve"> </w:t>
            </w:r>
            <w:r w:rsidRPr="00150618">
              <w:rPr>
                <w:b/>
                <w:bCs/>
                <w:lang w:val="de-CH"/>
              </w:rPr>
              <w:t>pour</w:t>
            </w:r>
          </w:p>
        </w:tc>
        <w:tc>
          <w:tcPr>
            <w:tcW w:w="3119" w:type="dxa"/>
            <w:shd w:val="clear" w:color="auto" w:fill="E7E6E6"/>
          </w:tcPr>
          <w:p w:rsidR="00150618" w:rsidRPr="00150618" w:rsidP="00150618" w14:paraId="5F895874" w14:textId="77777777">
            <w:r w:rsidRPr="00150618">
              <w:t>Animaux destinés à la consommation humaine</w:t>
            </w:r>
          </w:p>
        </w:tc>
        <w:tc>
          <w:tcPr>
            <w:tcW w:w="4111" w:type="dxa"/>
            <w:shd w:val="clear" w:color="auto" w:fill="E7E6E6"/>
          </w:tcPr>
          <w:p w:rsidR="00150618" w:rsidRPr="00150618" w:rsidP="00150618" w14:paraId="331342AB" w14:textId="77777777">
            <w:r w:rsidRPr="00150618">
              <w:t>Animaux non destinés à la consommation humaine</w:t>
            </w:r>
          </w:p>
        </w:tc>
      </w:tr>
      <w:tr w14:paraId="3E34A21D" w14:textId="77777777" w:rsidTr="00150618">
        <w:tblPrEx>
          <w:tblW w:w="9493" w:type="dxa"/>
          <w:tblLook w:val="04A0"/>
        </w:tblPrEx>
        <w:tc>
          <w:tcPr>
            <w:tcW w:w="2263" w:type="dxa"/>
            <w:shd w:val="clear" w:color="auto" w:fill="auto"/>
          </w:tcPr>
          <w:p w:rsidR="00150618" w:rsidRPr="00150618" w:rsidP="00150618" w14:paraId="3A76BE85" w14:textId="77777777">
            <w:pPr>
              <w:rPr>
                <w:lang w:val="de-CH"/>
              </w:rPr>
            </w:pPr>
            <w:r w:rsidRPr="00150618">
              <w:rPr>
                <w:b/>
                <w:bCs/>
                <w:lang w:val="de-CH"/>
              </w:rPr>
              <w:t>L’animal</w:t>
            </w:r>
          </w:p>
        </w:tc>
        <w:tc>
          <w:tcPr>
            <w:tcW w:w="3119" w:type="dxa"/>
            <w:shd w:val="clear" w:color="auto" w:fill="auto"/>
          </w:tcPr>
          <w:p w:rsidR="00150618" w:rsidRPr="00150618" w:rsidP="00150618" w14:paraId="7877BF3E" w14:textId="77777777">
            <w:pPr>
              <w:rPr>
                <w:lang w:val="de-CH"/>
              </w:rPr>
            </w:pPr>
            <w:r w:rsidRPr="00150618">
              <w:rPr>
                <w:lang w:val="de-CH"/>
              </w:rPr>
              <w:t xml:space="preserve">OUI </w:t>
            </w:r>
          </w:p>
        </w:tc>
        <w:tc>
          <w:tcPr>
            <w:tcW w:w="4111" w:type="dxa"/>
            <w:shd w:val="clear" w:color="auto" w:fill="auto"/>
          </w:tcPr>
          <w:p w:rsidR="00150618" w:rsidRPr="00150618" w:rsidP="00150618" w14:paraId="24F09FF1" w14:textId="77777777">
            <w:pPr>
              <w:rPr>
                <w:lang w:val="de-CH"/>
              </w:rPr>
            </w:pPr>
            <w:r w:rsidRPr="00150618">
              <w:rPr>
                <w:lang w:val="de-CH"/>
              </w:rPr>
              <w:t>OUI</w:t>
            </w:r>
          </w:p>
        </w:tc>
      </w:tr>
      <w:tr w14:paraId="1B4E22C9" w14:textId="77777777" w:rsidTr="00150618">
        <w:tblPrEx>
          <w:tblW w:w="9493" w:type="dxa"/>
          <w:tblLook w:val="04A0"/>
        </w:tblPrEx>
        <w:tc>
          <w:tcPr>
            <w:tcW w:w="2263" w:type="dxa"/>
            <w:shd w:val="clear" w:color="auto" w:fill="auto"/>
          </w:tcPr>
          <w:p w:rsidR="00150618" w:rsidRPr="00150618" w:rsidP="00150618" w14:paraId="043C09E8" w14:textId="77777777">
            <w:pPr>
              <w:rPr>
                <w:lang w:val="de-CH"/>
              </w:rPr>
            </w:pPr>
            <w:r w:rsidRPr="00150618">
              <w:rPr>
                <w:b/>
                <w:bCs/>
                <w:lang w:val="de-CH"/>
              </w:rPr>
              <w:t>L’environnement</w:t>
            </w:r>
          </w:p>
        </w:tc>
        <w:tc>
          <w:tcPr>
            <w:tcW w:w="3119" w:type="dxa"/>
            <w:shd w:val="clear" w:color="auto" w:fill="auto"/>
          </w:tcPr>
          <w:p w:rsidR="00150618" w:rsidRPr="00150618" w:rsidP="00150618" w14:paraId="0E54B4D1" w14:textId="77777777">
            <w:pPr>
              <w:rPr>
                <w:lang w:val="de-CH"/>
              </w:rPr>
            </w:pPr>
            <w:r w:rsidRPr="00150618">
              <w:rPr>
                <w:lang w:val="de-CH"/>
              </w:rPr>
              <w:t>OUI</w:t>
            </w:r>
          </w:p>
        </w:tc>
        <w:tc>
          <w:tcPr>
            <w:tcW w:w="4111" w:type="dxa"/>
            <w:shd w:val="clear" w:color="auto" w:fill="auto"/>
          </w:tcPr>
          <w:p w:rsidR="00150618" w:rsidRPr="00150618" w:rsidP="00150618" w14:paraId="62A97DDB" w14:textId="77777777">
            <w:pPr>
              <w:rPr>
                <w:lang w:val="de-CH"/>
              </w:rPr>
            </w:pPr>
            <w:r w:rsidRPr="00150618">
              <w:rPr>
                <w:lang w:val="de-CH"/>
              </w:rPr>
              <w:t>OUI</w:t>
            </w:r>
          </w:p>
        </w:tc>
      </w:tr>
      <w:tr w14:paraId="0BA5ED8D" w14:textId="77777777" w:rsidTr="00150618">
        <w:tblPrEx>
          <w:tblW w:w="9493" w:type="dxa"/>
          <w:tblLook w:val="04A0"/>
        </w:tblPrEx>
        <w:tc>
          <w:tcPr>
            <w:tcW w:w="2263" w:type="dxa"/>
            <w:shd w:val="clear" w:color="auto" w:fill="auto"/>
          </w:tcPr>
          <w:p w:rsidR="00150618" w:rsidRPr="00150618" w:rsidP="00150618" w14:paraId="1F9945E6" w14:textId="77777777">
            <w:pPr>
              <w:rPr>
                <w:lang w:val="de-CH"/>
              </w:rPr>
            </w:pPr>
            <w:r w:rsidRPr="00150618">
              <w:rPr>
                <w:b/>
                <w:bCs/>
                <w:lang w:val="de-CH"/>
              </w:rPr>
              <w:t xml:space="preserve">Le </w:t>
            </w:r>
            <w:r w:rsidRPr="00150618">
              <w:rPr>
                <w:b/>
                <w:bCs/>
                <w:lang w:val="de-CH"/>
              </w:rPr>
              <w:t>consommateur</w:t>
            </w:r>
          </w:p>
        </w:tc>
        <w:tc>
          <w:tcPr>
            <w:tcW w:w="3119" w:type="dxa"/>
            <w:shd w:val="clear" w:color="auto" w:fill="auto"/>
          </w:tcPr>
          <w:p w:rsidR="00150618" w:rsidRPr="00150618" w:rsidP="00150618" w14:paraId="561B49F7" w14:textId="77777777">
            <w:r w:rsidRPr="00150618">
              <w:t>NON</w:t>
            </w:r>
          </w:p>
          <w:p w:rsidR="00150618" w:rsidRPr="00150618" w:rsidP="00150618" w14:paraId="6FF17885" w14:textId="77777777">
            <w:r w:rsidRPr="00150618">
              <w:t>Sauf si métabolites marqueurs différents et/ou exposition supplémentaire</w:t>
            </w:r>
          </w:p>
        </w:tc>
        <w:tc>
          <w:tcPr>
            <w:tcW w:w="4111" w:type="dxa"/>
            <w:shd w:val="clear" w:color="auto" w:fill="auto"/>
          </w:tcPr>
          <w:p w:rsidR="00150618" w:rsidRPr="00150618" w:rsidP="00150618" w14:paraId="1DA986D2" w14:textId="77777777">
            <w:pPr>
              <w:rPr>
                <w:lang w:val="de-CH"/>
              </w:rPr>
            </w:pPr>
            <w:r w:rsidRPr="00150618">
              <w:rPr>
                <w:lang w:val="de-CH"/>
              </w:rPr>
              <w:t>NON</w:t>
            </w:r>
          </w:p>
        </w:tc>
      </w:tr>
      <w:tr w14:paraId="41C16F42" w14:textId="77777777" w:rsidTr="00150618">
        <w:tblPrEx>
          <w:tblW w:w="9493" w:type="dxa"/>
          <w:tblLook w:val="04A0"/>
        </w:tblPrEx>
        <w:tc>
          <w:tcPr>
            <w:tcW w:w="2263" w:type="dxa"/>
            <w:shd w:val="clear" w:color="auto" w:fill="auto"/>
          </w:tcPr>
          <w:p w:rsidR="00150618" w:rsidRPr="00150618" w:rsidP="00150618" w14:paraId="7796E3BB" w14:textId="77777777">
            <w:pPr>
              <w:rPr>
                <w:lang w:val="de-CH"/>
              </w:rPr>
            </w:pPr>
            <w:r w:rsidRPr="00150618">
              <w:rPr>
                <w:b/>
                <w:bCs/>
                <w:lang w:val="de-CH"/>
              </w:rPr>
              <w:t>L’utilisateur</w:t>
            </w:r>
          </w:p>
        </w:tc>
        <w:tc>
          <w:tcPr>
            <w:tcW w:w="3119" w:type="dxa"/>
            <w:shd w:val="clear" w:color="auto" w:fill="auto"/>
          </w:tcPr>
          <w:p w:rsidR="00150618" w:rsidRPr="00150618" w:rsidP="00150618" w14:paraId="72AB6EE6" w14:textId="77777777">
            <w:r w:rsidRPr="00150618">
              <w:t>NON</w:t>
            </w:r>
          </w:p>
          <w:p w:rsidR="00150618" w:rsidRPr="00150618" w:rsidP="00150618" w14:paraId="35CA5209" w14:textId="77777777">
            <w:r w:rsidRPr="00150618">
              <w:t>Sauf si présentation différente</w:t>
            </w:r>
          </w:p>
        </w:tc>
        <w:tc>
          <w:tcPr>
            <w:tcW w:w="4111" w:type="dxa"/>
            <w:shd w:val="clear" w:color="auto" w:fill="auto"/>
          </w:tcPr>
          <w:p w:rsidR="00150618" w:rsidRPr="00150618" w:rsidP="00150618" w14:paraId="2DB9ED13" w14:textId="77777777">
            <w:r w:rsidRPr="00150618">
              <w:t>NON</w:t>
            </w:r>
          </w:p>
          <w:p w:rsidR="00150618" w:rsidRPr="00150618" w:rsidP="00150618" w14:paraId="50C8C885" w14:textId="77777777">
            <w:r w:rsidRPr="00150618">
              <w:t>Sauf si présentation différente</w:t>
            </w:r>
          </w:p>
        </w:tc>
      </w:tr>
    </w:tbl>
    <w:p w:rsidR="00150618" w:rsidRPr="00150618" w:rsidP="00150618" w14:paraId="34D601C2" w14:textId="77777777"/>
    <w:p w:rsidR="00150618" w:rsidRPr="00150618" w:rsidP="00150618" w14:paraId="110E2D98" w14:textId="77777777"/>
    <w:p w:rsidR="00150618" w:rsidRPr="00150618" w:rsidP="00150618" w14:paraId="67F7E9F2" w14:textId="6ED0D0FF">
      <w:r w:rsidRPr="00150618">
        <w:t xml:space="preserve">Tableau 2 : </w:t>
      </w:r>
      <w:r w:rsidRPr="00150618">
        <w:rPr>
          <w:b/>
          <w:bCs/>
        </w:rPr>
        <w:t>Produit déjà autorisé chez l’animal</w:t>
      </w:r>
      <w:r w:rsidR="004C4498">
        <w:rPr>
          <w:b/>
          <w:bCs/>
        </w:rPr>
        <w:t xml:space="preserv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3119"/>
        <w:gridCol w:w="4111"/>
      </w:tblGrid>
      <w:tr w14:paraId="22A67A4D" w14:textId="77777777" w:rsidTr="0015061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1"/>
        </w:trPr>
        <w:tc>
          <w:tcPr>
            <w:tcW w:w="2263" w:type="dxa"/>
            <w:shd w:val="clear" w:color="auto" w:fill="E7E6E6"/>
          </w:tcPr>
          <w:p w:rsidR="00150618" w:rsidRPr="00150618" w:rsidP="00150618" w14:paraId="2CD6DEED" w14:textId="77777777"/>
        </w:tc>
        <w:tc>
          <w:tcPr>
            <w:tcW w:w="7230" w:type="dxa"/>
            <w:gridSpan w:val="2"/>
            <w:shd w:val="clear" w:color="auto" w:fill="E7E6E6"/>
          </w:tcPr>
          <w:p w:rsidR="00150618" w:rsidRPr="00150618" w:rsidP="00150618" w14:paraId="4A330729" w14:textId="77777777">
            <w:pPr>
              <w:rPr>
                <w:b/>
                <w:bCs/>
              </w:rPr>
            </w:pPr>
            <w:r w:rsidRPr="00150618">
              <w:rPr>
                <w:b/>
                <w:bCs/>
              </w:rPr>
              <w:t>Le produit est un additif autorisé chez une espèce physiologiquement proche ou dans une autre catégorie animale</w:t>
            </w:r>
            <w:r w:rsidRPr="00150618">
              <w:t xml:space="preserve"> </w:t>
            </w:r>
            <w:r w:rsidRPr="00150618">
              <w:rPr>
                <w:b/>
                <w:bCs/>
              </w:rPr>
              <w:t>de la même espèce</w:t>
            </w:r>
          </w:p>
        </w:tc>
      </w:tr>
      <w:tr w14:paraId="4BC8172B" w14:textId="77777777" w:rsidTr="00150618">
        <w:tblPrEx>
          <w:tblW w:w="9493" w:type="dxa"/>
          <w:tblLook w:val="04A0"/>
        </w:tblPrEx>
        <w:tc>
          <w:tcPr>
            <w:tcW w:w="2263" w:type="dxa"/>
            <w:shd w:val="clear" w:color="auto" w:fill="E7E6E6"/>
          </w:tcPr>
          <w:p w:rsidR="00150618" w:rsidRPr="00150618" w:rsidP="00150618" w14:paraId="67AE9D9C" w14:textId="77777777">
            <w:pPr>
              <w:rPr>
                <w:lang w:val="de-CH"/>
              </w:rPr>
            </w:pPr>
            <w:r w:rsidRPr="00150618">
              <w:rPr>
                <w:b/>
                <w:bCs/>
                <w:lang w:val="de-CH"/>
              </w:rPr>
              <w:t xml:space="preserve">Evaluation du </w:t>
            </w:r>
            <w:r w:rsidRPr="00150618">
              <w:rPr>
                <w:b/>
                <w:bCs/>
                <w:lang w:val="de-CH"/>
              </w:rPr>
              <w:t>risque</w:t>
            </w:r>
            <w:r w:rsidRPr="00150618">
              <w:rPr>
                <w:b/>
                <w:bCs/>
                <w:lang w:val="de-CH"/>
              </w:rPr>
              <w:t xml:space="preserve"> </w:t>
            </w:r>
            <w:r w:rsidRPr="00150618">
              <w:rPr>
                <w:b/>
                <w:bCs/>
                <w:lang w:val="de-CH"/>
              </w:rPr>
              <w:t>pour</w:t>
            </w:r>
          </w:p>
        </w:tc>
        <w:tc>
          <w:tcPr>
            <w:tcW w:w="3119" w:type="dxa"/>
            <w:shd w:val="clear" w:color="auto" w:fill="E7E6E6"/>
          </w:tcPr>
          <w:p w:rsidR="00150618" w:rsidRPr="00150618" w:rsidP="00150618" w14:paraId="30E14802" w14:textId="77777777">
            <w:r w:rsidRPr="00150618">
              <w:t>Animaux destinés à la consommation humaine</w:t>
            </w:r>
          </w:p>
        </w:tc>
        <w:tc>
          <w:tcPr>
            <w:tcW w:w="4111" w:type="dxa"/>
            <w:shd w:val="clear" w:color="auto" w:fill="E7E6E6"/>
          </w:tcPr>
          <w:p w:rsidR="00150618" w:rsidRPr="00150618" w:rsidP="00150618" w14:paraId="4D944280" w14:textId="77777777">
            <w:r w:rsidRPr="00150618">
              <w:t>Animaux non destinés à la consommation humaine</w:t>
            </w:r>
          </w:p>
        </w:tc>
      </w:tr>
      <w:tr w14:paraId="4899194E" w14:textId="77777777" w:rsidTr="00150618">
        <w:tblPrEx>
          <w:tblW w:w="9493" w:type="dxa"/>
          <w:tblLook w:val="04A0"/>
        </w:tblPrEx>
        <w:tc>
          <w:tcPr>
            <w:tcW w:w="2263" w:type="dxa"/>
            <w:shd w:val="clear" w:color="auto" w:fill="auto"/>
          </w:tcPr>
          <w:p w:rsidR="00150618" w:rsidRPr="00150618" w:rsidP="00150618" w14:paraId="562DB153" w14:textId="77777777">
            <w:pPr>
              <w:rPr>
                <w:lang w:val="de-CH"/>
              </w:rPr>
            </w:pPr>
            <w:r w:rsidRPr="00150618">
              <w:rPr>
                <w:b/>
                <w:bCs/>
                <w:lang w:val="de-CH"/>
              </w:rPr>
              <w:t>L’animal</w:t>
            </w:r>
          </w:p>
        </w:tc>
        <w:tc>
          <w:tcPr>
            <w:tcW w:w="3119" w:type="dxa"/>
            <w:shd w:val="clear" w:color="auto" w:fill="auto"/>
          </w:tcPr>
          <w:p w:rsidR="00150618" w:rsidRPr="00150618" w:rsidP="00150618" w14:paraId="31F89BCA" w14:textId="77777777">
            <w:pPr>
              <w:rPr>
                <w:lang w:val="de-CH"/>
              </w:rPr>
            </w:pPr>
            <w:r w:rsidRPr="00150618">
              <w:rPr>
                <w:lang w:val="de-CH"/>
              </w:rPr>
              <w:t xml:space="preserve">OUI </w:t>
            </w:r>
          </w:p>
        </w:tc>
        <w:tc>
          <w:tcPr>
            <w:tcW w:w="4111" w:type="dxa"/>
            <w:shd w:val="clear" w:color="auto" w:fill="auto"/>
          </w:tcPr>
          <w:p w:rsidR="00150618" w:rsidRPr="00150618" w:rsidP="00150618" w14:paraId="297D57AC" w14:textId="77777777">
            <w:pPr>
              <w:rPr>
                <w:lang w:val="de-CH"/>
              </w:rPr>
            </w:pPr>
            <w:r w:rsidRPr="00150618">
              <w:rPr>
                <w:lang w:val="de-CH"/>
              </w:rPr>
              <w:t>OUI</w:t>
            </w:r>
          </w:p>
        </w:tc>
      </w:tr>
      <w:tr w14:paraId="26EE30F0" w14:textId="77777777" w:rsidTr="00150618">
        <w:tblPrEx>
          <w:tblW w:w="9493" w:type="dxa"/>
          <w:tblLook w:val="04A0"/>
        </w:tblPrEx>
        <w:tc>
          <w:tcPr>
            <w:tcW w:w="2263" w:type="dxa"/>
            <w:shd w:val="clear" w:color="auto" w:fill="auto"/>
          </w:tcPr>
          <w:p w:rsidR="00150618" w:rsidRPr="00150618" w:rsidP="00150618" w14:paraId="346CAB8A" w14:textId="77777777">
            <w:pPr>
              <w:rPr>
                <w:lang w:val="de-CH"/>
              </w:rPr>
            </w:pPr>
            <w:r w:rsidRPr="00150618">
              <w:rPr>
                <w:b/>
                <w:bCs/>
                <w:lang w:val="de-CH"/>
              </w:rPr>
              <w:t>L’environnement</w:t>
            </w:r>
          </w:p>
        </w:tc>
        <w:tc>
          <w:tcPr>
            <w:tcW w:w="3119" w:type="dxa"/>
            <w:shd w:val="clear" w:color="auto" w:fill="auto"/>
          </w:tcPr>
          <w:p w:rsidR="00150618" w:rsidRPr="00150618" w:rsidP="00150618" w14:paraId="47FD9DAE" w14:textId="77777777">
            <w:pPr>
              <w:rPr>
                <w:lang w:val="de-CH"/>
              </w:rPr>
            </w:pPr>
            <w:r w:rsidRPr="00150618">
              <w:rPr>
                <w:lang w:val="de-CH"/>
              </w:rPr>
              <w:t>OUI</w:t>
            </w:r>
          </w:p>
        </w:tc>
        <w:tc>
          <w:tcPr>
            <w:tcW w:w="4111" w:type="dxa"/>
            <w:shd w:val="clear" w:color="auto" w:fill="auto"/>
          </w:tcPr>
          <w:p w:rsidR="00150618" w:rsidRPr="00150618" w:rsidP="00150618" w14:paraId="6797002A" w14:textId="77777777">
            <w:pPr>
              <w:rPr>
                <w:lang w:val="de-CH"/>
              </w:rPr>
            </w:pPr>
            <w:r w:rsidRPr="00150618">
              <w:rPr>
                <w:lang w:val="de-CH"/>
              </w:rPr>
              <w:t>OUI</w:t>
            </w:r>
          </w:p>
        </w:tc>
      </w:tr>
      <w:tr w14:paraId="0A33B430" w14:textId="77777777" w:rsidTr="00150618">
        <w:tblPrEx>
          <w:tblW w:w="9493" w:type="dxa"/>
          <w:tblLook w:val="04A0"/>
        </w:tblPrEx>
        <w:tc>
          <w:tcPr>
            <w:tcW w:w="2263" w:type="dxa"/>
            <w:shd w:val="clear" w:color="auto" w:fill="auto"/>
          </w:tcPr>
          <w:p w:rsidR="00150618" w:rsidRPr="00150618" w:rsidP="00150618" w14:paraId="1AD82D53" w14:textId="77777777">
            <w:pPr>
              <w:rPr>
                <w:lang w:val="de-CH"/>
              </w:rPr>
            </w:pPr>
            <w:r w:rsidRPr="00150618">
              <w:rPr>
                <w:b/>
                <w:bCs/>
                <w:lang w:val="de-CH"/>
              </w:rPr>
              <w:t xml:space="preserve">Le </w:t>
            </w:r>
            <w:r w:rsidRPr="00150618">
              <w:rPr>
                <w:b/>
                <w:bCs/>
                <w:lang w:val="de-CH"/>
              </w:rPr>
              <w:t>consommateur</w:t>
            </w:r>
          </w:p>
        </w:tc>
        <w:tc>
          <w:tcPr>
            <w:tcW w:w="3119" w:type="dxa"/>
            <w:shd w:val="clear" w:color="auto" w:fill="auto"/>
          </w:tcPr>
          <w:p w:rsidR="00150618" w:rsidRPr="00150618" w:rsidP="00150618" w14:paraId="724F7D3A" w14:textId="77777777">
            <w:r w:rsidRPr="00150618">
              <w:t>NON</w:t>
            </w:r>
          </w:p>
          <w:p w:rsidR="00150618" w:rsidRPr="00150618" w:rsidP="00150618" w14:paraId="6E83FD1F" w14:textId="77777777">
            <w:r w:rsidRPr="00150618">
              <w:t>(</w:t>
            </w:r>
            <w:r w:rsidRPr="00150618">
              <w:t>si</w:t>
            </w:r>
            <w:r w:rsidRPr="00150618">
              <w:t xml:space="preserve"> mêmes conditions d’emploi)</w:t>
            </w:r>
          </w:p>
        </w:tc>
        <w:tc>
          <w:tcPr>
            <w:tcW w:w="4111" w:type="dxa"/>
            <w:shd w:val="clear" w:color="auto" w:fill="auto"/>
          </w:tcPr>
          <w:p w:rsidR="00150618" w:rsidRPr="00150618" w:rsidP="00150618" w14:paraId="5892938F" w14:textId="77777777">
            <w:pPr>
              <w:rPr>
                <w:lang w:val="de-CH"/>
              </w:rPr>
            </w:pPr>
            <w:r w:rsidRPr="00150618">
              <w:rPr>
                <w:lang w:val="de-CH"/>
              </w:rPr>
              <w:t>NON</w:t>
            </w:r>
          </w:p>
        </w:tc>
      </w:tr>
      <w:tr w14:paraId="10F7954D" w14:textId="77777777" w:rsidTr="00150618">
        <w:tblPrEx>
          <w:tblW w:w="9493" w:type="dxa"/>
          <w:tblLook w:val="04A0"/>
        </w:tblPrEx>
        <w:tc>
          <w:tcPr>
            <w:tcW w:w="2263" w:type="dxa"/>
            <w:shd w:val="clear" w:color="auto" w:fill="auto"/>
          </w:tcPr>
          <w:p w:rsidR="00150618" w:rsidRPr="00150618" w:rsidP="00150618" w14:paraId="7C9443BD" w14:textId="77777777">
            <w:pPr>
              <w:rPr>
                <w:lang w:val="de-CH"/>
              </w:rPr>
            </w:pPr>
            <w:r w:rsidRPr="00150618">
              <w:rPr>
                <w:b/>
                <w:bCs/>
                <w:lang w:val="de-CH"/>
              </w:rPr>
              <w:t>L’utilisateur</w:t>
            </w:r>
          </w:p>
        </w:tc>
        <w:tc>
          <w:tcPr>
            <w:tcW w:w="3119" w:type="dxa"/>
            <w:shd w:val="clear" w:color="auto" w:fill="auto"/>
          </w:tcPr>
          <w:p w:rsidR="00150618" w:rsidRPr="00150618" w:rsidP="00150618" w14:paraId="5EF7B39A" w14:textId="77777777">
            <w:r w:rsidRPr="00150618">
              <w:t>NON</w:t>
            </w:r>
          </w:p>
          <w:p w:rsidR="00150618" w:rsidRPr="00150618" w:rsidP="00150618" w14:paraId="5FB20438" w14:textId="77777777">
            <w:r w:rsidRPr="00150618">
              <w:t>Sauf si présentation différente</w:t>
            </w:r>
          </w:p>
        </w:tc>
        <w:tc>
          <w:tcPr>
            <w:tcW w:w="4111" w:type="dxa"/>
            <w:shd w:val="clear" w:color="auto" w:fill="auto"/>
          </w:tcPr>
          <w:p w:rsidR="00150618" w:rsidRPr="00150618" w:rsidP="00150618" w14:paraId="4B58BA0D" w14:textId="77777777">
            <w:r w:rsidRPr="00150618">
              <w:t>NON</w:t>
            </w:r>
          </w:p>
          <w:p w:rsidR="00150618" w:rsidRPr="00150618" w:rsidP="00150618" w14:paraId="25E6592B" w14:textId="77777777">
            <w:r w:rsidRPr="00150618">
              <w:t>Sauf si présentation différente</w:t>
            </w:r>
          </w:p>
        </w:tc>
      </w:tr>
    </w:tbl>
    <w:p w:rsidR="00150618" w:rsidRPr="00150618" w:rsidP="00150618" w14:paraId="052753D0" w14:textId="77777777"/>
    <w:p w:rsidR="00150618" w:rsidRPr="00150618" w:rsidP="00150618" w14:paraId="50C705D0" w14:textId="77777777"/>
    <w:p w:rsidR="00150618" w:rsidRPr="00150618" w:rsidP="00150618" w14:paraId="7E36DFB0" w14:textId="21A2452E">
      <w:r w:rsidRPr="00150618">
        <w:t xml:space="preserve">Tableau 3 : </w:t>
      </w:r>
      <w:r w:rsidRPr="00150618">
        <w:rPr>
          <w:b/>
          <w:bCs/>
        </w:rPr>
        <w:t>Produit déjà autorisé chez l’animal</w:t>
      </w:r>
      <w:r w:rsidR="004C4498">
        <w:rPr>
          <w:b/>
          <w:bCs/>
        </w:rPr>
        <w:t xml:space="preserve"> (2)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977"/>
        <w:gridCol w:w="4111"/>
      </w:tblGrid>
      <w:tr w14:paraId="48A17C7F" w14:textId="77777777" w:rsidTr="0015061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1"/>
        </w:trPr>
        <w:tc>
          <w:tcPr>
            <w:tcW w:w="2405" w:type="dxa"/>
            <w:shd w:val="clear" w:color="auto" w:fill="E7E6E6"/>
          </w:tcPr>
          <w:p w:rsidR="00150618" w:rsidRPr="00150618" w:rsidP="00150618" w14:paraId="1A306F0E" w14:textId="77777777"/>
        </w:tc>
        <w:tc>
          <w:tcPr>
            <w:tcW w:w="7088" w:type="dxa"/>
            <w:gridSpan w:val="2"/>
            <w:shd w:val="clear" w:color="auto" w:fill="E7E6E6"/>
          </w:tcPr>
          <w:p w:rsidR="00150618" w:rsidRPr="00150618" w:rsidP="00150618" w14:paraId="4F213956" w14:textId="77777777">
            <w:r w:rsidRPr="00150618">
              <w:rPr>
                <w:b/>
                <w:bCs/>
              </w:rPr>
              <w:t>Le produit est un additif autorisé chez une autre espèce, non physiologiquement proche</w:t>
            </w:r>
          </w:p>
        </w:tc>
      </w:tr>
      <w:tr w14:paraId="3F7DD535" w14:textId="77777777" w:rsidTr="00150618">
        <w:tblPrEx>
          <w:tblW w:w="9493" w:type="dxa"/>
          <w:tblLook w:val="04A0"/>
        </w:tblPrEx>
        <w:tc>
          <w:tcPr>
            <w:tcW w:w="2405" w:type="dxa"/>
            <w:shd w:val="clear" w:color="auto" w:fill="E7E6E6"/>
          </w:tcPr>
          <w:p w:rsidR="00150618" w:rsidRPr="00150618" w:rsidP="00150618" w14:paraId="7631EF52" w14:textId="77777777">
            <w:pPr>
              <w:rPr>
                <w:lang w:val="de-CH"/>
              </w:rPr>
            </w:pPr>
            <w:r w:rsidRPr="00150618">
              <w:rPr>
                <w:b/>
                <w:bCs/>
                <w:lang w:val="de-CH"/>
              </w:rPr>
              <w:t>Evaluation du risque pour</w:t>
            </w:r>
          </w:p>
        </w:tc>
        <w:tc>
          <w:tcPr>
            <w:tcW w:w="2977" w:type="dxa"/>
            <w:shd w:val="clear" w:color="auto" w:fill="E7E6E6"/>
          </w:tcPr>
          <w:p w:rsidR="00150618" w:rsidRPr="00150618" w:rsidP="00150618" w14:paraId="74B71F29" w14:textId="77777777">
            <w:r w:rsidRPr="00150618">
              <w:t>Animaux destinés à la consommation humaine</w:t>
            </w:r>
          </w:p>
        </w:tc>
        <w:tc>
          <w:tcPr>
            <w:tcW w:w="4111" w:type="dxa"/>
            <w:shd w:val="clear" w:color="auto" w:fill="E7E6E6"/>
          </w:tcPr>
          <w:p w:rsidR="00150618" w:rsidRPr="00150618" w:rsidP="00150618" w14:paraId="30336A32" w14:textId="77777777">
            <w:r w:rsidRPr="00150618">
              <w:t>Animaux non destinés à la consommation humaine</w:t>
            </w:r>
          </w:p>
        </w:tc>
      </w:tr>
      <w:tr w14:paraId="4933D8E6" w14:textId="77777777" w:rsidTr="00150618">
        <w:tblPrEx>
          <w:tblW w:w="9493" w:type="dxa"/>
          <w:tblLook w:val="04A0"/>
        </w:tblPrEx>
        <w:tc>
          <w:tcPr>
            <w:tcW w:w="2405" w:type="dxa"/>
            <w:shd w:val="clear" w:color="auto" w:fill="auto"/>
          </w:tcPr>
          <w:p w:rsidR="00150618" w:rsidRPr="00150618" w:rsidP="00150618" w14:paraId="59693250" w14:textId="77777777">
            <w:pPr>
              <w:rPr>
                <w:lang w:val="de-CH"/>
              </w:rPr>
            </w:pPr>
            <w:r w:rsidRPr="00150618">
              <w:rPr>
                <w:b/>
                <w:bCs/>
                <w:lang w:val="de-CH"/>
              </w:rPr>
              <w:t>L’animal</w:t>
            </w:r>
          </w:p>
        </w:tc>
        <w:tc>
          <w:tcPr>
            <w:tcW w:w="2977" w:type="dxa"/>
            <w:shd w:val="clear" w:color="auto" w:fill="auto"/>
          </w:tcPr>
          <w:p w:rsidR="00150618" w:rsidRPr="00150618" w:rsidP="00150618" w14:paraId="33BBFBA8" w14:textId="77777777">
            <w:pPr>
              <w:rPr>
                <w:lang w:val="de-CH"/>
              </w:rPr>
            </w:pPr>
            <w:r w:rsidRPr="00150618">
              <w:rPr>
                <w:lang w:val="de-CH"/>
              </w:rPr>
              <w:t xml:space="preserve">OUI </w:t>
            </w:r>
          </w:p>
        </w:tc>
        <w:tc>
          <w:tcPr>
            <w:tcW w:w="4111" w:type="dxa"/>
            <w:shd w:val="clear" w:color="auto" w:fill="auto"/>
          </w:tcPr>
          <w:p w:rsidR="00150618" w:rsidRPr="00150618" w:rsidP="00150618" w14:paraId="4DB238A4" w14:textId="77777777">
            <w:pPr>
              <w:rPr>
                <w:lang w:val="de-CH"/>
              </w:rPr>
            </w:pPr>
            <w:r w:rsidRPr="00150618">
              <w:rPr>
                <w:lang w:val="de-CH"/>
              </w:rPr>
              <w:t>OUI</w:t>
            </w:r>
          </w:p>
        </w:tc>
      </w:tr>
      <w:tr w14:paraId="5E4143FE" w14:textId="77777777" w:rsidTr="00150618">
        <w:tblPrEx>
          <w:tblW w:w="9493" w:type="dxa"/>
          <w:tblLook w:val="04A0"/>
        </w:tblPrEx>
        <w:tc>
          <w:tcPr>
            <w:tcW w:w="2405" w:type="dxa"/>
            <w:shd w:val="clear" w:color="auto" w:fill="auto"/>
          </w:tcPr>
          <w:p w:rsidR="00150618" w:rsidRPr="00150618" w:rsidP="00150618" w14:paraId="6514C9EB" w14:textId="77777777">
            <w:pPr>
              <w:rPr>
                <w:lang w:val="de-CH"/>
              </w:rPr>
            </w:pPr>
            <w:r w:rsidRPr="00150618">
              <w:rPr>
                <w:b/>
                <w:bCs/>
                <w:lang w:val="de-CH"/>
              </w:rPr>
              <w:t>L’environnement</w:t>
            </w:r>
          </w:p>
        </w:tc>
        <w:tc>
          <w:tcPr>
            <w:tcW w:w="2977" w:type="dxa"/>
            <w:shd w:val="clear" w:color="auto" w:fill="auto"/>
          </w:tcPr>
          <w:p w:rsidR="00150618" w:rsidRPr="00150618" w:rsidP="00150618" w14:paraId="69931875" w14:textId="77777777">
            <w:pPr>
              <w:rPr>
                <w:lang w:val="de-CH"/>
              </w:rPr>
            </w:pPr>
            <w:r w:rsidRPr="00150618">
              <w:rPr>
                <w:lang w:val="de-CH"/>
              </w:rPr>
              <w:t>OUI</w:t>
            </w:r>
          </w:p>
        </w:tc>
        <w:tc>
          <w:tcPr>
            <w:tcW w:w="4111" w:type="dxa"/>
            <w:shd w:val="clear" w:color="auto" w:fill="auto"/>
          </w:tcPr>
          <w:p w:rsidR="00150618" w:rsidRPr="00150618" w:rsidP="00150618" w14:paraId="4B1E2369" w14:textId="77777777">
            <w:pPr>
              <w:rPr>
                <w:lang w:val="de-CH"/>
              </w:rPr>
            </w:pPr>
            <w:r w:rsidRPr="00150618">
              <w:rPr>
                <w:lang w:val="de-CH"/>
              </w:rPr>
              <w:t>OUI</w:t>
            </w:r>
          </w:p>
        </w:tc>
      </w:tr>
      <w:tr w14:paraId="7BB89826" w14:textId="77777777" w:rsidTr="00150618">
        <w:tblPrEx>
          <w:tblW w:w="9493" w:type="dxa"/>
          <w:tblLook w:val="04A0"/>
        </w:tblPrEx>
        <w:tc>
          <w:tcPr>
            <w:tcW w:w="2405" w:type="dxa"/>
            <w:shd w:val="clear" w:color="auto" w:fill="auto"/>
          </w:tcPr>
          <w:p w:rsidR="00150618" w:rsidRPr="00150618" w:rsidP="00150618" w14:paraId="08DA40BE" w14:textId="77777777">
            <w:pPr>
              <w:rPr>
                <w:lang w:val="de-CH"/>
              </w:rPr>
            </w:pPr>
            <w:r w:rsidRPr="00150618">
              <w:rPr>
                <w:b/>
                <w:bCs/>
                <w:lang w:val="de-CH"/>
              </w:rPr>
              <w:t>Le consommateur</w:t>
            </w:r>
          </w:p>
        </w:tc>
        <w:tc>
          <w:tcPr>
            <w:tcW w:w="2977" w:type="dxa"/>
            <w:shd w:val="clear" w:color="auto" w:fill="auto"/>
          </w:tcPr>
          <w:p w:rsidR="00150618" w:rsidRPr="00150618" w:rsidP="00150618" w14:paraId="37F267DB" w14:textId="77777777">
            <w:pPr>
              <w:rPr>
                <w:lang w:val="de-CH"/>
              </w:rPr>
            </w:pPr>
            <w:r w:rsidRPr="00150618">
              <w:rPr>
                <w:lang w:val="de-CH"/>
              </w:rPr>
              <w:t>OUI</w:t>
            </w:r>
          </w:p>
        </w:tc>
        <w:tc>
          <w:tcPr>
            <w:tcW w:w="4111" w:type="dxa"/>
            <w:shd w:val="clear" w:color="auto" w:fill="auto"/>
          </w:tcPr>
          <w:p w:rsidR="00150618" w:rsidRPr="00150618" w:rsidP="00150618" w14:paraId="69870430" w14:textId="77777777">
            <w:pPr>
              <w:rPr>
                <w:lang w:val="de-CH"/>
              </w:rPr>
            </w:pPr>
            <w:r w:rsidRPr="00150618">
              <w:rPr>
                <w:lang w:val="de-CH"/>
              </w:rPr>
              <w:t>NON</w:t>
            </w:r>
          </w:p>
        </w:tc>
      </w:tr>
      <w:tr w14:paraId="0B9B5867" w14:textId="77777777" w:rsidTr="00150618">
        <w:tblPrEx>
          <w:tblW w:w="9493" w:type="dxa"/>
          <w:tblLook w:val="04A0"/>
        </w:tblPrEx>
        <w:tc>
          <w:tcPr>
            <w:tcW w:w="2405" w:type="dxa"/>
            <w:shd w:val="clear" w:color="auto" w:fill="auto"/>
          </w:tcPr>
          <w:p w:rsidR="00150618" w:rsidRPr="00150618" w:rsidP="00150618" w14:paraId="73B1ED87" w14:textId="77777777">
            <w:pPr>
              <w:rPr>
                <w:lang w:val="de-CH"/>
              </w:rPr>
            </w:pPr>
            <w:r w:rsidRPr="00150618">
              <w:rPr>
                <w:b/>
                <w:bCs/>
                <w:lang w:val="de-CH"/>
              </w:rPr>
              <w:t>L’utilisateur</w:t>
            </w:r>
          </w:p>
        </w:tc>
        <w:tc>
          <w:tcPr>
            <w:tcW w:w="2977" w:type="dxa"/>
            <w:shd w:val="clear" w:color="auto" w:fill="auto"/>
          </w:tcPr>
          <w:p w:rsidR="00150618" w:rsidRPr="00150618" w:rsidP="00150618" w14:paraId="0BF23A79" w14:textId="77777777">
            <w:r w:rsidRPr="00150618">
              <w:t>NON</w:t>
            </w:r>
          </w:p>
          <w:p w:rsidR="00150618" w:rsidRPr="00150618" w:rsidP="00150618" w14:paraId="66B9F31F" w14:textId="77777777">
            <w:r w:rsidRPr="00150618">
              <w:t>Sauf si présentation différente</w:t>
            </w:r>
          </w:p>
        </w:tc>
        <w:tc>
          <w:tcPr>
            <w:tcW w:w="4111" w:type="dxa"/>
            <w:shd w:val="clear" w:color="auto" w:fill="auto"/>
          </w:tcPr>
          <w:p w:rsidR="00150618" w:rsidRPr="00150618" w:rsidP="00150618" w14:paraId="06B0CAD3" w14:textId="77777777">
            <w:r w:rsidRPr="00150618">
              <w:t>NON</w:t>
            </w:r>
          </w:p>
          <w:p w:rsidR="00150618" w:rsidRPr="00150618" w:rsidP="00150618" w14:paraId="4761BCF8" w14:textId="77777777">
            <w:r w:rsidRPr="00150618">
              <w:t>Sauf si présentation différente</w:t>
            </w:r>
          </w:p>
        </w:tc>
      </w:tr>
    </w:tbl>
    <w:p w:rsidR="00CE5428" w:rsidRPr="00150618" w:rsidP="00CE5428" w14:paraId="18643944" w14:textId="77777777">
      <w:pPr>
        <w:tabs>
          <w:tab w:val="left" w:pos="1380"/>
        </w:tabs>
        <w:autoSpaceDE w:val="0"/>
        <w:autoSpaceDN w:val="0"/>
        <w:adjustRightInd w:val="0"/>
        <w:spacing w:line="240" w:lineRule="auto"/>
      </w:pPr>
    </w:p>
    <w:p w:rsidR="00CE5428" w:rsidRPr="00150618" w:rsidP="00CE5428" w14:paraId="57F59B20" w14:textId="77777777">
      <w:pPr>
        <w:tabs>
          <w:tab w:val="left" w:pos="1380"/>
        </w:tabs>
        <w:autoSpaceDE w:val="0"/>
        <w:autoSpaceDN w:val="0"/>
        <w:adjustRightInd w:val="0"/>
        <w:spacing w:line="240" w:lineRule="auto"/>
      </w:pPr>
    </w:p>
    <w:p w:rsidR="00CE5428" w:rsidRPr="00150618" w:rsidP="00CE5428" w14:paraId="044D0806" w14:textId="77777777">
      <w:pPr>
        <w:tabs>
          <w:tab w:val="left" w:pos="1380"/>
        </w:tabs>
        <w:autoSpaceDE w:val="0"/>
        <w:autoSpaceDN w:val="0"/>
        <w:adjustRightInd w:val="0"/>
        <w:spacing w:line="240" w:lineRule="auto"/>
      </w:pPr>
    </w:p>
    <w:p w:rsidR="00CE5428" w:rsidRPr="00150618" w:rsidP="00CE5428" w14:paraId="1A398927" w14:textId="77777777">
      <w:pPr>
        <w:tabs>
          <w:tab w:val="left" w:pos="1380"/>
        </w:tabs>
        <w:autoSpaceDE w:val="0"/>
        <w:autoSpaceDN w:val="0"/>
        <w:adjustRightInd w:val="0"/>
        <w:spacing w:line="240" w:lineRule="auto"/>
      </w:pPr>
    </w:p>
    <w:p w:rsidR="00150618" w:rsidRPr="00150618" w:rsidP="00150618" w14:paraId="616962D8" w14:textId="77777777"/>
    <w:p w:rsidR="00150618" w:rsidRPr="00150618" w:rsidP="00150618" w14:paraId="2301E6FD" w14:textId="77777777">
      <w:r w:rsidRPr="00150618">
        <w:t xml:space="preserve">Tableau 4 : </w:t>
      </w:r>
      <w:r w:rsidRPr="00150618">
        <w:rPr>
          <w:b/>
          <w:bCs/>
        </w:rPr>
        <w:t>Substance/Produit non autorisée en tant qu’additif</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977"/>
        <w:gridCol w:w="4111"/>
      </w:tblGrid>
      <w:tr w14:paraId="0AE7871C" w14:textId="77777777" w:rsidTr="00150618">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1"/>
        </w:trPr>
        <w:tc>
          <w:tcPr>
            <w:tcW w:w="2405" w:type="dxa"/>
            <w:shd w:val="clear" w:color="auto" w:fill="E7E6E6"/>
          </w:tcPr>
          <w:p w:rsidR="00150618" w:rsidRPr="00150618" w:rsidP="00150618" w14:paraId="1B074EAE" w14:textId="77777777"/>
        </w:tc>
        <w:tc>
          <w:tcPr>
            <w:tcW w:w="7088" w:type="dxa"/>
            <w:gridSpan w:val="2"/>
            <w:shd w:val="clear" w:color="auto" w:fill="E7E6E6"/>
          </w:tcPr>
          <w:p w:rsidR="00150618" w:rsidRPr="00150618" w:rsidP="00150618" w14:paraId="026229BA" w14:textId="77777777">
            <w:r w:rsidRPr="00150618">
              <w:t>Le produit n’est pas autorisé comme additif</w:t>
            </w:r>
          </w:p>
        </w:tc>
      </w:tr>
      <w:tr w14:paraId="350D38C8" w14:textId="77777777" w:rsidTr="00150618">
        <w:tblPrEx>
          <w:tblW w:w="9493" w:type="dxa"/>
          <w:tblLook w:val="04A0"/>
        </w:tblPrEx>
        <w:tc>
          <w:tcPr>
            <w:tcW w:w="2405" w:type="dxa"/>
            <w:shd w:val="clear" w:color="auto" w:fill="E7E6E6"/>
          </w:tcPr>
          <w:p w:rsidR="00150618" w:rsidRPr="00150618" w:rsidP="00150618" w14:paraId="6F36FC09" w14:textId="77777777">
            <w:pPr>
              <w:rPr>
                <w:lang w:val="de-CH"/>
              </w:rPr>
            </w:pPr>
            <w:r w:rsidRPr="00150618">
              <w:rPr>
                <w:b/>
                <w:bCs/>
                <w:lang w:val="de-CH"/>
              </w:rPr>
              <w:t>Evaluation du risque pour</w:t>
            </w:r>
          </w:p>
        </w:tc>
        <w:tc>
          <w:tcPr>
            <w:tcW w:w="2977" w:type="dxa"/>
            <w:shd w:val="clear" w:color="auto" w:fill="E7E6E6"/>
          </w:tcPr>
          <w:p w:rsidR="00150618" w:rsidRPr="00150618" w:rsidP="00150618" w14:paraId="2B6FE550" w14:textId="77777777">
            <w:r w:rsidRPr="00150618">
              <w:t>Animaux destinés à la consommation humaine</w:t>
            </w:r>
          </w:p>
        </w:tc>
        <w:tc>
          <w:tcPr>
            <w:tcW w:w="4111" w:type="dxa"/>
            <w:shd w:val="clear" w:color="auto" w:fill="E7E6E6"/>
          </w:tcPr>
          <w:p w:rsidR="00150618" w:rsidRPr="00150618" w:rsidP="00150618" w14:paraId="7EBD08F2" w14:textId="77777777">
            <w:r w:rsidRPr="00150618">
              <w:t>Animaux non destinés à la consommation humaine</w:t>
            </w:r>
          </w:p>
        </w:tc>
      </w:tr>
      <w:tr w14:paraId="7FC3928C" w14:textId="77777777" w:rsidTr="00150618">
        <w:tblPrEx>
          <w:tblW w:w="9493" w:type="dxa"/>
          <w:tblLook w:val="04A0"/>
        </w:tblPrEx>
        <w:tc>
          <w:tcPr>
            <w:tcW w:w="2405" w:type="dxa"/>
            <w:shd w:val="clear" w:color="auto" w:fill="auto"/>
          </w:tcPr>
          <w:p w:rsidR="00150618" w:rsidRPr="00150618" w:rsidP="00150618" w14:paraId="574816B7" w14:textId="77777777">
            <w:pPr>
              <w:rPr>
                <w:lang w:val="de-CH"/>
              </w:rPr>
            </w:pPr>
            <w:r w:rsidRPr="00150618">
              <w:rPr>
                <w:b/>
                <w:bCs/>
                <w:lang w:val="de-CH"/>
              </w:rPr>
              <w:t>L’animal</w:t>
            </w:r>
          </w:p>
        </w:tc>
        <w:tc>
          <w:tcPr>
            <w:tcW w:w="2977" w:type="dxa"/>
            <w:shd w:val="clear" w:color="auto" w:fill="auto"/>
          </w:tcPr>
          <w:p w:rsidR="00150618" w:rsidRPr="00150618" w:rsidP="00150618" w14:paraId="039C3DF4" w14:textId="77777777">
            <w:pPr>
              <w:rPr>
                <w:lang w:val="de-CH"/>
              </w:rPr>
            </w:pPr>
            <w:r w:rsidRPr="00150618">
              <w:rPr>
                <w:lang w:val="de-CH"/>
              </w:rPr>
              <w:t xml:space="preserve">OUI </w:t>
            </w:r>
          </w:p>
        </w:tc>
        <w:tc>
          <w:tcPr>
            <w:tcW w:w="4111" w:type="dxa"/>
            <w:shd w:val="clear" w:color="auto" w:fill="auto"/>
          </w:tcPr>
          <w:p w:rsidR="00150618" w:rsidRPr="00150618" w:rsidP="00150618" w14:paraId="1C017A75" w14:textId="77777777">
            <w:pPr>
              <w:rPr>
                <w:lang w:val="de-CH"/>
              </w:rPr>
            </w:pPr>
            <w:r w:rsidRPr="00150618">
              <w:rPr>
                <w:lang w:val="de-CH"/>
              </w:rPr>
              <w:t>OUI</w:t>
            </w:r>
          </w:p>
        </w:tc>
      </w:tr>
      <w:tr w14:paraId="6494F103" w14:textId="77777777" w:rsidTr="00150618">
        <w:tblPrEx>
          <w:tblW w:w="9493" w:type="dxa"/>
          <w:tblLook w:val="04A0"/>
        </w:tblPrEx>
        <w:tc>
          <w:tcPr>
            <w:tcW w:w="2405" w:type="dxa"/>
            <w:shd w:val="clear" w:color="auto" w:fill="auto"/>
          </w:tcPr>
          <w:p w:rsidR="00150618" w:rsidRPr="00150618" w:rsidP="00150618" w14:paraId="0CD9FFF8" w14:textId="77777777">
            <w:pPr>
              <w:rPr>
                <w:lang w:val="de-CH"/>
              </w:rPr>
            </w:pPr>
            <w:r w:rsidRPr="00150618">
              <w:rPr>
                <w:b/>
                <w:bCs/>
                <w:lang w:val="de-CH"/>
              </w:rPr>
              <w:t>L’environnement</w:t>
            </w:r>
          </w:p>
        </w:tc>
        <w:tc>
          <w:tcPr>
            <w:tcW w:w="2977" w:type="dxa"/>
            <w:shd w:val="clear" w:color="auto" w:fill="auto"/>
          </w:tcPr>
          <w:p w:rsidR="00150618" w:rsidRPr="00150618" w:rsidP="00150618" w14:paraId="223D915B" w14:textId="77777777">
            <w:pPr>
              <w:rPr>
                <w:lang w:val="de-CH"/>
              </w:rPr>
            </w:pPr>
            <w:r w:rsidRPr="00150618">
              <w:rPr>
                <w:lang w:val="de-CH"/>
              </w:rPr>
              <w:t>OUI</w:t>
            </w:r>
          </w:p>
        </w:tc>
        <w:tc>
          <w:tcPr>
            <w:tcW w:w="4111" w:type="dxa"/>
            <w:shd w:val="clear" w:color="auto" w:fill="auto"/>
          </w:tcPr>
          <w:p w:rsidR="00150618" w:rsidRPr="00150618" w:rsidP="00150618" w14:paraId="2EFE15BE" w14:textId="77777777">
            <w:pPr>
              <w:rPr>
                <w:lang w:val="de-CH"/>
              </w:rPr>
            </w:pPr>
            <w:r w:rsidRPr="00150618">
              <w:rPr>
                <w:lang w:val="de-CH"/>
              </w:rPr>
              <w:t>OUI</w:t>
            </w:r>
          </w:p>
        </w:tc>
      </w:tr>
      <w:tr w14:paraId="524D591A" w14:textId="77777777" w:rsidTr="00150618">
        <w:tblPrEx>
          <w:tblW w:w="9493" w:type="dxa"/>
          <w:tblLook w:val="04A0"/>
        </w:tblPrEx>
        <w:tc>
          <w:tcPr>
            <w:tcW w:w="2405" w:type="dxa"/>
            <w:shd w:val="clear" w:color="auto" w:fill="auto"/>
          </w:tcPr>
          <w:p w:rsidR="00150618" w:rsidRPr="00150618" w:rsidP="00150618" w14:paraId="40EEFBDF" w14:textId="77777777">
            <w:pPr>
              <w:rPr>
                <w:lang w:val="de-CH"/>
              </w:rPr>
            </w:pPr>
            <w:r w:rsidRPr="00150618">
              <w:rPr>
                <w:b/>
                <w:bCs/>
                <w:lang w:val="de-CH"/>
              </w:rPr>
              <w:t>Le consommateur</w:t>
            </w:r>
          </w:p>
        </w:tc>
        <w:tc>
          <w:tcPr>
            <w:tcW w:w="2977" w:type="dxa"/>
            <w:shd w:val="clear" w:color="auto" w:fill="auto"/>
          </w:tcPr>
          <w:p w:rsidR="00150618" w:rsidRPr="00150618" w:rsidP="00150618" w14:paraId="2B41768D" w14:textId="77777777">
            <w:pPr>
              <w:rPr>
                <w:lang w:val="de-CH"/>
              </w:rPr>
            </w:pPr>
            <w:r w:rsidRPr="00150618">
              <w:rPr>
                <w:lang w:val="de-CH"/>
              </w:rPr>
              <w:t>OUI</w:t>
            </w:r>
          </w:p>
        </w:tc>
        <w:tc>
          <w:tcPr>
            <w:tcW w:w="4111" w:type="dxa"/>
            <w:shd w:val="clear" w:color="auto" w:fill="auto"/>
          </w:tcPr>
          <w:p w:rsidR="00150618" w:rsidRPr="00150618" w:rsidP="00150618" w14:paraId="096DBF37" w14:textId="77777777">
            <w:pPr>
              <w:rPr>
                <w:lang w:val="de-CH"/>
              </w:rPr>
            </w:pPr>
            <w:r w:rsidRPr="00150618">
              <w:rPr>
                <w:lang w:val="de-CH"/>
              </w:rPr>
              <w:t>NON</w:t>
            </w:r>
          </w:p>
        </w:tc>
      </w:tr>
      <w:tr w14:paraId="4A885DF7" w14:textId="77777777" w:rsidTr="00150618">
        <w:tblPrEx>
          <w:tblW w:w="9493" w:type="dxa"/>
          <w:tblLook w:val="04A0"/>
        </w:tblPrEx>
        <w:tc>
          <w:tcPr>
            <w:tcW w:w="2405" w:type="dxa"/>
            <w:shd w:val="clear" w:color="auto" w:fill="auto"/>
          </w:tcPr>
          <w:p w:rsidR="00150618" w:rsidRPr="00150618" w:rsidP="00150618" w14:paraId="7C601627" w14:textId="77777777">
            <w:pPr>
              <w:rPr>
                <w:lang w:val="de-CH"/>
              </w:rPr>
            </w:pPr>
            <w:r w:rsidRPr="00150618">
              <w:rPr>
                <w:b/>
                <w:bCs/>
                <w:lang w:val="de-CH"/>
              </w:rPr>
              <w:t>L’utilisateur</w:t>
            </w:r>
          </w:p>
        </w:tc>
        <w:tc>
          <w:tcPr>
            <w:tcW w:w="2977" w:type="dxa"/>
            <w:shd w:val="clear" w:color="auto" w:fill="auto"/>
          </w:tcPr>
          <w:p w:rsidR="00150618" w:rsidRPr="00150618" w:rsidP="00150618" w14:paraId="0D3EE2F6" w14:textId="77777777">
            <w:pPr>
              <w:rPr>
                <w:lang w:val="de-CH"/>
              </w:rPr>
            </w:pPr>
            <w:r w:rsidRPr="00150618">
              <w:rPr>
                <w:lang w:val="de-CH"/>
              </w:rPr>
              <w:t>OUI</w:t>
            </w:r>
          </w:p>
        </w:tc>
        <w:tc>
          <w:tcPr>
            <w:tcW w:w="4111" w:type="dxa"/>
            <w:shd w:val="clear" w:color="auto" w:fill="auto"/>
          </w:tcPr>
          <w:p w:rsidR="00150618" w:rsidRPr="00150618" w:rsidP="00150618" w14:paraId="4095B688" w14:textId="77777777">
            <w:pPr>
              <w:rPr>
                <w:lang w:val="de-CH"/>
              </w:rPr>
            </w:pPr>
            <w:r w:rsidRPr="00150618">
              <w:rPr>
                <w:lang w:val="de-CH"/>
              </w:rPr>
              <w:t>OUI</w:t>
            </w:r>
          </w:p>
        </w:tc>
      </w:tr>
    </w:tbl>
    <w:p w:rsidR="00BC2009" w:rsidRPr="00CE5428" w:rsidP="00BC2009" w14:paraId="00F92B0F" w14:textId="77777777">
      <w:pPr>
        <w:autoSpaceDE w:val="0"/>
        <w:autoSpaceDN w:val="0"/>
        <w:adjustRightInd w:val="0"/>
        <w:spacing w:line="240" w:lineRule="auto"/>
        <w:ind w:left="1321" w:hanging="357"/>
        <w:rPr>
          <w:rFonts w:eastAsia="Wingdings-Regular"/>
        </w:rPr>
      </w:pPr>
    </w:p>
    <w:p w:rsidR="00150618" w:rsidRPr="00150618" w:rsidP="00150618" w14:paraId="6C3239C8" w14:textId="77777777">
      <w:r w:rsidRPr="00150618">
        <w:t xml:space="preserve">Formulaire accompagné de ces annexes à retourner à </w:t>
      </w:r>
      <w:hyperlink r:id="rId9" w:history="1">
        <w:r w:rsidRPr="00150618">
          <w:rPr>
            <w:color w:val="0000FF"/>
            <w:u w:val="single"/>
          </w:rPr>
          <w:t>futtermittelkontrolle@agroscope.admin.ch</w:t>
        </w:r>
      </w:hyperlink>
      <w:r w:rsidRPr="00150618">
        <w:t>.</w:t>
      </w:r>
    </w:p>
    <w:p w:rsidR="00150618" w:rsidRPr="00150618" w:rsidP="00150618" w14:paraId="5DDF9727" w14:textId="77777777"/>
    <w:p w:rsidR="009D3CF2" w:rsidRPr="00150618" w:rsidP="00150618" w14:paraId="723741EF" w14:textId="77777777">
      <w:pPr>
        <w:autoSpaceDE w:val="0"/>
        <w:autoSpaceDN w:val="0"/>
        <w:adjustRightInd w:val="0"/>
        <w:spacing w:line="240" w:lineRule="auto"/>
      </w:pPr>
    </w:p>
    <w:sectPr w:rsidSect="009D3CF2">
      <w:headerReference w:type="even" r:id="rId10"/>
      <w:headerReference w:type="default" r:id="rId11"/>
      <w:headerReference w:type="first" r:id="rId12"/>
      <w:pgSz w:w="11906" w:h="16838"/>
      <w:pgMar w:top="709" w:right="1133" w:bottom="1134" w:left="1417"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altName w:val="Calibr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2927" w14:paraId="7826E53D" w14:textId="77777777">
      <w:pPr>
        <w:spacing w:line="240" w:lineRule="auto"/>
      </w:pPr>
      <w:r>
        <w:separator/>
      </w:r>
    </w:p>
  </w:footnote>
  <w:footnote w:type="continuationSeparator" w:id="1">
    <w:p w:rsidR="00352927" w14:paraId="221BD980" w14:textId="77777777">
      <w:pPr>
        <w:spacing w:line="240" w:lineRule="auto"/>
      </w:pPr>
      <w:r>
        <w:continuationSeparator/>
      </w:r>
    </w:p>
  </w:footnote>
  <w:footnote w:id="2">
    <w:p w:rsidR="009413EA" w:rsidRPr="00EC371E" w:rsidP="009413EA" w14:paraId="0CEB827D" w14:textId="77777777">
      <w:pPr>
        <w:pStyle w:val="FootnoteText"/>
        <w:rPr>
          <w:sz w:val="16"/>
          <w:szCs w:val="16"/>
          <w:lang w:val="fr-CH"/>
        </w:rPr>
      </w:pPr>
      <w:r w:rsidRPr="0036471B">
        <w:rPr>
          <w:rStyle w:val="FootnoteReference"/>
          <w:sz w:val="16"/>
          <w:szCs w:val="16"/>
        </w:rPr>
        <w:footnoteRef/>
      </w:r>
      <w:r w:rsidRPr="00EC371E">
        <w:rPr>
          <w:sz w:val="16"/>
          <w:szCs w:val="16"/>
          <w:lang w:val="fr-CH"/>
        </w:rPr>
        <w:t xml:space="preserve"> RS 916.307</w:t>
      </w:r>
    </w:p>
  </w:footnote>
  <w:footnote w:id="3">
    <w:p w:rsidR="009413EA" w:rsidRPr="00EC371E" w:rsidP="009413EA" w14:paraId="41F9BE64" w14:textId="77777777">
      <w:pPr>
        <w:pStyle w:val="FootnoteText"/>
        <w:rPr>
          <w:sz w:val="16"/>
          <w:szCs w:val="16"/>
          <w:lang w:val="fr-CH"/>
        </w:rPr>
      </w:pPr>
      <w:r w:rsidRPr="00F7419C">
        <w:rPr>
          <w:rStyle w:val="FootnoteReference"/>
          <w:sz w:val="16"/>
          <w:szCs w:val="16"/>
        </w:rPr>
        <w:footnoteRef/>
      </w:r>
      <w:r w:rsidRPr="00EC371E">
        <w:rPr>
          <w:sz w:val="16"/>
          <w:szCs w:val="16"/>
          <w:lang w:val="fr-CH"/>
        </w:rPr>
        <w:t xml:space="preserve"> RS 916.307.1</w:t>
      </w:r>
    </w:p>
  </w:footnote>
  <w:footnote w:id="4">
    <w:p w:rsidR="009413EA" w:rsidRPr="00F7419C" w:rsidP="009413EA" w14:paraId="2509D906" w14:textId="77777777">
      <w:pPr>
        <w:pStyle w:val="FootnoteText"/>
        <w:rPr>
          <w:sz w:val="16"/>
          <w:szCs w:val="16"/>
          <w:lang w:val="fr-CH"/>
        </w:rPr>
      </w:pPr>
      <w:r w:rsidRPr="00F7419C">
        <w:rPr>
          <w:rStyle w:val="FootnoteReference"/>
          <w:sz w:val="16"/>
          <w:szCs w:val="16"/>
        </w:rPr>
        <w:footnoteRef/>
      </w:r>
      <w:r w:rsidRPr="00F7419C">
        <w:rPr>
          <w:sz w:val="16"/>
          <w:szCs w:val="16"/>
          <w:lang w:val="fr-CH"/>
        </w:rPr>
        <w:t xml:space="preserve"> Règlement (CE) no 429/2008 de la Commission du 25 avril 2008 relatif aux modalités d’application du règlement (CE) no 1831/2003 du Parlement européen et du Conseil en ce qui concerne l’établissement et la présentation des demandes ainsi que l’évaluation et l’autorisation des additifs pour l’alimentation animale, JO L 133 du 22.5.2008, p. </w:t>
      </w:r>
      <w:r w:rsidRPr="00F7419C">
        <w:rPr>
          <w:sz w:val="16"/>
          <w:szCs w:val="16"/>
          <w:lang w:val="fr-CH"/>
        </w:rPr>
        <w:t>1;</w:t>
      </w:r>
      <w:r w:rsidRPr="00F7419C">
        <w:rPr>
          <w:sz w:val="16"/>
          <w:szCs w:val="16"/>
          <w:lang w:val="fr-CH"/>
        </w:rPr>
        <w:t xml:space="preserve"> modifié en dernier lieu par le règlement d’exécution (UE) 2020/1773, JO L 398 du 27.11.2020, 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FiligraneQN" o:spid="_x0000_s2051" type="#_x0000_t136" style="width:750pt;height:100pt;margin-top:0;margin-left:0;mso-position-horizontal:center;mso-position-horizontal-relative:page;mso-position-vertical:center;mso-position-vertical-relative:page;position:absolute;rotation:-45;z-index:-251655168" fillcolor="#d3d3d3" strokecolor="#d3d3d3">
          <v:textpath style="font-family:Aharon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CF2" w:rsidP="009D3CF2" w14:paraId="6E30F884" w14:textId="77777777">
    <w:pPr>
      <w:pStyle w:val="Header"/>
      <w:tabs>
        <w:tab w:val="clear" w:pos="9072"/>
        <w:tab w:val="right" w:pos="9356"/>
      </w:tabs>
      <w:rPr>
        <w:bCs/>
        <w:sz w:val="24"/>
        <w:szCs w:val="24"/>
      </w:rPr>
    </w:pPr>
    <w:r w:rsidRPr="00F3236F">
      <w:rPr>
        <w:sz w:val="20"/>
        <w:szCs w:val="20"/>
      </w:rPr>
      <w:t>Agroscope</w:t>
    </w:r>
    <w:r>
      <w:tab/>
    </w:r>
    <w:r>
      <w:tab/>
    </w:r>
    <w:r>
      <w:rPr>
        <w:sz w:val="20"/>
        <w:szCs w:val="20"/>
        <w:lang w:val="fr-FR"/>
      </w:rPr>
      <w:t>Page</w:t>
    </w:r>
    <w:r w:rsidRPr="00F3236F">
      <w:rPr>
        <w:sz w:val="20"/>
        <w:szCs w:val="20"/>
        <w:lang w:val="fr-FR"/>
      </w:rPr>
      <w:t xml:space="preserve"> </w:t>
    </w:r>
    <w:r w:rsidRPr="00F3236F">
      <w:rPr>
        <w:bCs/>
        <w:sz w:val="20"/>
        <w:szCs w:val="20"/>
      </w:rPr>
      <w:fldChar w:fldCharType="begin"/>
    </w:r>
    <w:r w:rsidRPr="00F3236F">
      <w:rPr>
        <w:bCs/>
        <w:sz w:val="20"/>
        <w:szCs w:val="20"/>
      </w:rPr>
      <w:instrText>PAGE</w:instrText>
    </w:r>
    <w:r w:rsidRPr="00F3236F">
      <w:rPr>
        <w:bCs/>
        <w:sz w:val="20"/>
        <w:szCs w:val="20"/>
      </w:rPr>
      <w:fldChar w:fldCharType="separate"/>
    </w:r>
    <w:r w:rsidR="0016664A">
      <w:rPr>
        <w:bCs/>
        <w:noProof/>
        <w:sz w:val="20"/>
        <w:szCs w:val="20"/>
      </w:rPr>
      <w:t>1</w:t>
    </w:r>
    <w:r w:rsidRPr="00F3236F">
      <w:rPr>
        <w:bCs/>
        <w:sz w:val="20"/>
        <w:szCs w:val="20"/>
      </w:rPr>
      <w:fldChar w:fldCharType="end"/>
    </w:r>
    <w:r w:rsidRPr="00F3236F">
      <w:rPr>
        <w:sz w:val="20"/>
        <w:szCs w:val="20"/>
        <w:lang w:val="fr-FR"/>
      </w:rPr>
      <w:t xml:space="preserve"> </w:t>
    </w:r>
    <w:r>
      <w:rPr>
        <w:sz w:val="20"/>
        <w:szCs w:val="20"/>
        <w:lang w:val="fr-FR"/>
      </w:rPr>
      <w:t>de</w:t>
    </w:r>
    <w:r w:rsidRPr="00F3236F">
      <w:rPr>
        <w:sz w:val="20"/>
        <w:szCs w:val="20"/>
        <w:lang w:val="fr-FR"/>
      </w:rPr>
      <w:t xml:space="preserve"> </w:t>
    </w:r>
    <w:r w:rsidRPr="00F3236F">
      <w:rPr>
        <w:bCs/>
        <w:sz w:val="20"/>
        <w:szCs w:val="20"/>
      </w:rPr>
      <w:fldChar w:fldCharType="begin"/>
    </w:r>
    <w:r w:rsidRPr="00F3236F">
      <w:rPr>
        <w:bCs/>
        <w:sz w:val="20"/>
        <w:szCs w:val="20"/>
      </w:rPr>
      <w:instrText>NUMPAGES</w:instrText>
    </w:r>
    <w:r w:rsidRPr="00F3236F">
      <w:rPr>
        <w:bCs/>
        <w:sz w:val="20"/>
        <w:szCs w:val="20"/>
      </w:rPr>
      <w:fldChar w:fldCharType="separate"/>
    </w:r>
    <w:r w:rsidR="0016664A">
      <w:rPr>
        <w:bCs/>
        <w:noProof/>
        <w:sz w:val="20"/>
        <w:szCs w:val="20"/>
      </w:rPr>
      <w:t>3</w:t>
    </w:r>
    <w:r w:rsidRPr="00F3236F">
      <w:rPr>
        <w:bCs/>
        <w:sz w:val="20"/>
        <w:szCs w:val="20"/>
      </w:rPr>
      <w:fldChar w:fldCharType="end"/>
    </w:r>
    <w:r w:rsidR="008C20CA">
      <w:rPr>
        <w:noProof/>
        <w:lang w:val="de-CH" w:eastAsia="de-CH"/>
      </w:rPr>
      <w:drawing>
        <wp:anchor distT="0" distB="0" distL="114300" distR="114300" simplePos="0" relativeHeight="251658240" behindDoc="0" locked="1" layoutInCell="1" allowOverlap="1">
          <wp:simplePos x="0" y="0"/>
          <wp:positionH relativeFrom="column">
            <wp:posOffset>-433070</wp:posOffset>
          </wp:positionH>
          <wp:positionV relativeFrom="page">
            <wp:posOffset>381000</wp:posOffset>
          </wp:positionV>
          <wp:extent cx="305435" cy="31305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92610" b="35294"/>
                  <a:stretch>
                    <a:fillRect/>
                  </a:stretch>
                </pic:blipFill>
                <pic:spPr bwMode="auto">
                  <a:xfrm>
                    <a:off x="0" y="0"/>
                    <a:ext cx="305435"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3CF2" w:rsidRPr="00F3236F" w:rsidP="009D3CF2" w14:paraId="67BADA89" w14:textId="77777777">
    <w:pPr>
      <w:pStyle w:val="Header"/>
      <w:tabs>
        <w:tab w:val="clear" w:pos="4536"/>
        <w:tab w:val="center" w:pos="4820"/>
        <w:tab w:val="clear" w:pos="9072"/>
        <w:tab w:val="right" w:pos="9356"/>
      </w:tabs>
    </w:pPr>
    <w:r>
      <w:rPr>
        <w:bCs/>
        <w:sz w:val="24"/>
        <w:szCs w:val="24"/>
      </w:rPr>
      <w:tab/>
    </w:r>
    <w:r w:rsidRPr="00F3236F">
      <w:rPr>
        <w:bCs/>
      </w:rPr>
      <w:t>Demande d'autorisation spéciale</w:t>
    </w:r>
    <w:r w:rsidRPr="00F3236F">
      <w:tab/>
    </w:r>
  </w:p>
  <w:p w:rsidR="009D3CF2" w:rsidRPr="00A347C7" w:rsidP="009D3CF2" w14:paraId="065E99E8" w14:textId="77777777">
    <w:pPr>
      <w:pStyle w:val="Header"/>
      <w:tabs>
        <w:tab w:val="clear" w:pos="4536"/>
        <w:tab w:val="center" w:pos="4820"/>
        <w:tab w:val="clear" w:pos="9072"/>
        <w:tab w:val="right" w:pos="9356"/>
      </w:tabs>
      <w:rPr>
        <w:sz w:val="12"/>
        <w:szCs w:val="12"/>
      </w:rPr>
    </w:pPr>
  </w:p>
  <w:p w:rsidR="009D3CF2" w:rsidRPr="00F3236F" w:rsidP="009D3CF2" w14:paraId="76430E7A" w14:textId="77777777">
    <w:pPr>
      <w:pStyle w:val="Header"/>
      <w:tabs>
        <w:tab w:val="clear" w:pos="4536"/>
        <w:tab w:val="center" w:pos="4820"/>
        <w:tab w:val="clear" w:pos="9072"/>
        <w:tab w:val="right" w:pos="9356"/>
      </w:tabs>
      <w:rPr>
        <w:sz w:val="20"/>
        <w:szCs w:val="20"/>
      </w:rPr>
    </w:pPr>
    <w:r w:rsidRPr="00F3236F">
      <w:rPr>
        <w:sz w:val="20"/>
        <w:szCs w:val="20"/>
      </w:rPr>
      <w:t>Aut</w:t>
    </w:r>
    <w:r>
      <w:rPr>
        <w:sz w:val="20"/>
        <w:szCs w:val="20"/>
      </w:rPr>
      <w:t>eur</w:t>
    </w:r>
    <w:r w:rsidRPr="00F3236F">
      <w:rPr>
        <w:sz w:val="20"/>
        <w:szCs w:val="20"/>
      </w:rPr>
      <w:t xml:space="preserve"> : </w:t>
    </w:r>
    <w:r w:rsidRPr="00F3236F">
      <w:rPr>
        <w:sz w:val="20"/>
        <w:szCs w:val="20"/>
      </w:rPr>
      <w:t>Hinterberger Thomas</w:t>
    </w:r>
    <w:r w:rsidRPr="00F3236F">
      <w:rPr>
        <w:sz w:val="20"/>
        <w:szCs w:val="20"/>
      </w:rPr>
      <w:tab/>
    </w:r>
    <w:r w:rsidRPr="00F3236F">
      <w:rPr>
        <w:bCs/>
        <w:sz w:val="20"/>
        <w:szCs w:val="20"/>
      </w:rPr>
      <w:t>11.1.1.FO.019</w:t>
    </w:r>
    <w:r w:rsidRPr="00F3236F">
      <w:rPr>
        <w:sz w:val="20"/>
        <w:szCs w:val="20"/>
      </w:rPr>
      <w:tab/>
      <w:t xml:space="preserve">Version : </w:t>
    </w:r>
    <w:r w:rsidRPr="00F3236F">
      <w:rPr>
        <w:sz w:val="20"/>
        <w:szCs w:val="20"/>
      </w:rPr>
      <w:t>7</w:t>
    </w:r>
    <w:r w:rsidRPr="00F3236F">
      <w:rPr>
        <w:sz w:val="20"/>
        <w:szCs w:val="20"/>
      </w:rPr>
      <w:t xml:space="preserve"> </w:t>
    </w:r>
  </w:p>
  <w:p w:rsidR="009D3CF2" w:rsidRPr="00ED3F38" w:rsidP="009D3CF2" w14:paraId="058F5D2E" w14:textId="1C9578DB">
    <w:pPr>
      <w:pStyle w:val="Header"/>
      <w:tabs>
        <w:tab w:val="center" w:pos="3969"/>
        <w:tab w:val="clear" w:pos="4536"/>
        <w:tab w:val="clear" w:pos="9072"/>
        <w:tab w:val="right" w:pos="9356"/>
      </w:tabs>
    </w:pPr>
    <w:r>
      <w:rPr>
        <w:sz w:val="20"/>
        <w:szCs w:val="20"/>
      </w:rPr>
      <w:t>Approuvé</w:t>
    </w:r>
    <w:r w:rsidRPr="00ED3F38">
      <w:rPr>
        <w:sz w:val="20"/>
        <w:szCs w:val="20"/>
      </w:rPr>
      <w:t xml:space="preserve"> par : </w:t>
    </w:r>
    <w:r w:rsidRPr="00ED3F38">
      <w:rPr>
        <w:sz w:val="20"/>
        <w:szCs w:val="20"/>
      </w:rPr>
      <w:t>Clément Céline</w:t>
    </w:r>
    <w:r w:rsidRPr="00ED3F38">
      <w:tab/>
    </w:r>
    <w:r w:rsidRPr="00ED3F38">
      <w:tab/>
    </w:r>
    <w:r w:rsidRPr="00ED3F38">
      <w:rPr>
        <w:sz w:val="20"/>
        <w:szCs w:val="20"/>
      </w:rPr>
      <w:t xml:space="preserve">du : </w:t>
    </w:r>
    <w:r w:rsidR="009413EA">
      <w:rPr>
        <w:sz w:val="20"/>
        <w:szCs w:val="20"/>
      </w:rPr>
      <w:t>04</w:t>
    </w:r>
    <w:r>
      <w:rPr>
        <w:sz w:val="20"/>
        <w:szCs w:val="20"/>
      </w:rPr>
      <w:t>.</w:t>
    </w:r>
    <w:r w:rsidR="009413EA">
      <w:rPr>
        <w:sz w:val="20"/>
        <w:szCs w:val="20"/>
      </w:rPr>
      <w:t>1</w:t>
    </w:r>
    <w:r>
      <w:rPr>
        <w:sz w:val="20"/>
        <w:szCs w:val="20"/>
      </w:rPr>
      <w:t>0.2024</w:t>
    </w:r>
  </w:p>
  <w:p w:rsidR="009D3CF2" w:rsidRPr="00ED3F38" w:rsidP="009D3CF2" w14:paraId="67F64EC1" w14:textId="77777777">
    <w:pPr>
      <w:pStyle w:val="Header"/>
      <w:tabs>
        <w:tab w:val="clear" w:pos="9072"/>
        <w:tab w:val="right" w:pos="9214"/>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FiligraneQN" o:spid="_x0000_s2049" type="#_x0000_t136" style="width:750pt;height:100pt;margin-top:0;margin-left:0;mso-position-horizontal:center;mso-position-horizontal-relative:page;mso-position-vertical:center;mso-position-vertical-relative:page;position:absolute;rotation:-45;z-index:-251657216" fillcolor="#d3d3d3" strokecolor="#d3d3d3">
          <v:textpath style="font-family:Aharon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FiligraneQN" o:spid="_x0000_s2050" type="#_x0000_t136" style="width:750pt;height:100pt;margin-top:0;margin-left:0;mso-position-horizontal:center;mso-position-horizontal-relative:page;mso-position-vertical:center;mso-position-vertical-relative:page;position:absolute;rotation:-45;z-index:-251656192" fillcolor="#d3d3d3" strokecolor="#d3d3d3">
          <v:textpath style="font-family:Aharon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D01A57"/>
    <w:multiLevelType w:val="hybridMultilevel"/>
    <w:tmpl w:val="4A6A48F2"/>
    <w:lvl w:ilvl="0">
      <w:start w:val="1"/>
      <w:numFmt w:val="bullet"/>
      <w:lvlText w:val=""/>
      <w:lvlJc w:val="left"/>
      <w:pPr>
        <w:ind w:left="644" w:hanging="360"/>
      </w:pPr>
      <w:rPr>
        <w:rFonts w:ascii="Symbol" w:hAnsi="Symbol" w:hint="default"/>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0A7C5676"/>
    <w:multiLevelType w:val="multilevel"/>
    <w:tmpl w:val="14E62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1B2621"/>
    <w:multiLevelType w:val="singleLevel"/>
    <w:tmpl w:val="2D209E84"/>
    <w:lvl w:ilvl="0">
      <w:start w:val="3"/>
      <w:numFmt w:val="decimal"/>
      <w:lvlText w:val="%1."/>
      <w:lvlJc w:val="left"/>
      <w:pPr>
        <w:tabs>
          <w:tab w:val="num" w:pos="360"/>
        </w:tabs>
        <w:ind w:left="360" w:hanging="360"/>
      </w:pPr>
      <w:rPr>
        <w:rFonts w:cs="Times New Roman"/>
      </w:rPr>
    </w:lvl>
  </w:abstractNum>
  <w:abstractNum w:abstractNumId="3">
    <w:nsid w:val="2B757037"/>
    <w:multiLevelType w:val="hybridMultilevel"/>
    <w:tmpl w:val="F18AC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ED7D9A"/>
    <w:multiLevelType w:val="hybridMultilevel"/>
    <w:tmpl w:val="5904521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Calibri"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4851C2"/>
    <w:multiLevelType w:val="hybridMultilevel"/>
    <w:tmpl w:val="82208CE2"/>
    <w:lvl w:ilvl="0">
      <w:start w:val="20"/>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E72245"/>
    <w:multiLevelType w:val="hybridMultilevel"/>
    <w:tmpl w:val="E2009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E534B3"/>
    <w:multiLevelType w:val="singleLevel"/>
    <w:tmpl w:val="B2B41396"/>
    <w:lvl w:ilvl="0">
      <w:start w:val="4"/>
      <w:numFmt w:val="decimal"/>
      <w:lvlText w:val="%1."/>
      <w:lvlJc w:val="left"/>
      <w:pPr>
        <w:tabs>
          <w:tab w:val="num" w:pos="360"/>
        </w:tabs>
        <w:ind w:left="360" w:hanging="360"/>
      </w:pPr>
      <w:rPr>
        <w:rFonts w:cs="Times New Roman"/>
      </w:rPr>
    </w:lvl>
  </w:abstractNum>
  <w:abstractNum w:abstractNumId="8">
    <w:nsid w:val="5AF10D6B"/>
    <w:multiLevelType w:val="hybridMultilevel"/>
    <w:tmpl w:val="0686A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862C43"/>
    <w:multiLevelType w:val="hybridMultilevel"/>
    <w:tmpl w:val="77BA8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3D1C16"/>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1">
    <w:nsid w:val="6AFE671A"/>
    <w:multiLevelType w:val="hybridMultilevel"/>
    <w:tmpl w:val="C6B48F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8B2A82"/>
    <w:multiLevelType w:val="hybridMultilevel"/>
    <w:tmpl w:val="06683D48"/>
    <w:lvl w:ilvl="0">
      <w:start w:val="1"/>
      <w:numFmt w:val="bullet"/>
      <w:lvlText w:val=""/>
      <w:lvlJc w:val="left"/>
      <w:pPr>
        <w:ind w:left="644" w:hanging="360"/>
      </w:pPr>
      <w:rPr>
        <w:rFonts w:ascii="Symbol" w:hAnsi="Symbol" w:hint="default"/>
      </w:rPr>
    </w:lvl>
    <w:lvl w:ilvl="1">
      <w:start w:val="1"/>
      <w:numFmt w:val="bullet"/>
      <w:lvlText w:val=""/>
      <w:lvlJc w:val="left"/>
      <w:pPr>
        <w:ind w:left="1364" w:hanging="360"/>
      </w:pPr>
      <w:rPr>
        <w:rFonts w:ascii="Symbol" w:hAnsi="Symbol" w:hint="default"/>
      </w:rPr>
    </w:lvl>
    <w:lvl w:ilvl="2">
      <w:start w:val="1"/>
      <w:numFmt w:val="bullet"/>
      <w:lvlText w:val=""/>
      <w:lvlJc w:val="left"/>
      <w:pPr>
        <w:ind w:left="2084" w:hanging="180"/>
      </w:pPr>
      <w:rPr>
        <w:rFonts w:ascii="Symbol" w:hAnsi="Symbol"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3">
    <w:nsid w:val="7868724E"/>
    <w:multiLevelType w:val="hybridMultilevel"/>
    <w:tmpl w:val="AFA859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9558FC"/>
    <w:multiLevelType w:val="hybridMultilevel"/>
    <w:tmpl w:val="237492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10"/>
  </w:num>
  <w:num w:numId="5">
    <w:abstractNumId w:val="5"/>
  </w:num>
  <w:num w:numId="6">
    <w:abstractNumId w:val="14"/>
  </w:num>
  <w:num w:numId="7">
    <w:abstractNumId w:val="0"/>
  </w:num>
  <w:num w:numId="8">
    <w:abstractNumId w:val="9"/>
  </w:num>
  <w:num w:numId="9">
    <w:abstractNumId w:val="1"/>
  </w:num>
  <w:num w:numId="10">
    <w:abstractNumId w:val="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enforcement="1"/>
  <w:defaultTabStop w:val="708"/>
  <w:autoHyphenation/>
  <w:hyphenationZone w:val="425"/>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9"/>
    <w:rsid w:val="00006F52"/>
    <w:rsid w:val="00011DB8"/>
    <w:rsid w:val="00017316"/>
    <w:rsid w:val="000C4B9F"/>
    <w:rsid w:val="00150618"/>
    <w:rsid w:val="0016664A"/>
    <w:rsid w:val="00167209"/>
    <w:rsid w:val="001E5F99"/>
    <w:rsid w:val="001F2DAF"/>
    <w:rsid w:val="00245BD3"/>
    <w:rsid w:val="002918F8"/>
    <w:rsid w:val="002D7EBF"/>
    <w:rsid w:val="00317496"/>
    <w:rsid w:val="00352927"/>
    <w:rsid w:val="004367D9"/>
    <w:rsid w:val="004C4498"/>
    <w:rsid w:val="004D0150"/>
    <w:rsid w:val="00515D95"/>
    <w:rsid w:val="00543C5F"/>
    <w:rsid w:val="0057328C"/>
    <w:rsid w:val="00610ED2"/>
    <w:rsid w:val="006171EF"/>
    <w:rsid w:val="007E1030"/>
    <w:rsid w:val="0084025E"/>
    <w:rsid w:val="0084082D"/>
    <w:rsid w:val="008C20CA"/>
    <w:rsid w:val="008C2568"/>
    <w:rsid w:val="009413EA"/>
    <w:rsid w:val="009A3192"/>
    <w:rsid w:val="009D2BD2"/>
    <w:rsid w:val="009D3CF2"/>
    <w:rsid w:val="00A12C2B"/>
    <w:rsid w:val="00A21463"/>
    <w:rsid w:val="00A347C7"/>
    <w:rsid w:val="00A500EB"/>
    <w:rsid w:val="00B0114F"/>
    <w:rsid w:val="00B07550"/>
    <w:rsid w:val="00B61DF3"/>
    <w:rsid w:val="00BC2009"/>
    <w:rsid w:val="00C5291F"/>
    <w:rsid w:val="00C6523A"/>
    <w:rsid w:val="00C93659"/>
    <w:rsid w:val="00CE5428"/>
    <w:rsid w:val="00E17752"/>
    <w:rsid w:val="00EC371E"/>
    <w:rsid w:val="00ED3F38"/>
    <w:rsid w:val="00F3236F"/>
    <w:rsid w:val="00F7419C"/>
    <w:rsid w:val="00FA3AC4"/>
    <w:rsid w:val="00FB79CB"/>
  </w:rsids>
  <m:mathPr>
    <m:mathFont m:val="Cambria Math"/>
    <m:wrapRight/>
  </m:mathPr>
  <w:themeFontLang w:val="de-CH"/>
  <w:clrSchemeMapping w:bg1="light1" w:t1="dark1" w:bg2="light2" w:t2="dark2" w:accent1="accent1" w:accent2="accent2" w:accent3="accent3" w:accent4="accent4" w:accent5="accent5" w:accent6="accent6" w:hyperlink="hyperlink" w:followedHyperlink="followedHyperlink"/>
  <w14:docId w14:val="62D592E5"/>
  <w15:chartTrackingRefBased/>
  <w15:docId w15:val="{08C80B8A-FD96-44EA-B025-A706FDF0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tteCar"/>
    <w:uiPriority w:val="99"/>
    <w:unhideWhenUsed/>
    <w:rsid w:val="001E5F99"/>
    <w:pPr>
      <w:tabs>
        <w:tab w:val="center" w:pos="4536"/>
        <w:tab w:val="right" w:pos="9072"/>
      </w:tabs>
      <w:spacing w:line="240" w:lineRule="auto"/>
    </w:pPr>
  </w:style>
  <w:style w:type="character" w:customStyle="1" w:styleId="En-tteCar">
    <w:name w:val="En-tête Car"/>
    <w:basedOn w:val="DefaultParagraphFont"/>
    <w:link w:val="Header"/>
    <w:uiPriority w:val="99"/>
    <w:rsid w:val="001E5F99"/>
  </w:style>
  <w:style w:type="paragraph" w:styleId="Footer">
    <w:name w:val="footer"/>
    <w:basedOn w:val="Normal"/>
    <w:link w:val="PieddepageCar"/>
    <w:uiPriority w:val="99"/>
    <w:unhideWhenUsed/>
    <w:rsid w:val="001E5F99"/>
    <w:pPr>
      <w:tabs>
        <w:tab w:val="center" w:pos="4536"/>
        <w:tab w:val="right" w:pos="9072"/>
      </w:tabs>
      <w:spacing w:line="240" w:lineRule="auto"/>
    </w:pPr>
  </w:style>
  <w:style w:type="character" w:customStyle="1" w:styleId="PieddepageCar">
    <w:name w:val="Pied de page Car"/>
    <w:basedOn w:val="DefaultParagraphFont"/>
    <w:link w:val="Footer"/>
    <w:uiPriority w:val="99"/>
    <w:rsid w:val="001E5F99"/>
  </w:style>
  <w:style w:type="paragraph" w:styleId="BalloonText">
    <w:name w:val="Balloon Text"/>
    <w:basedOn w:val="Normal"/>
    <w:link w:val="TextedebullesCar"/>
    <w:uiPriority w:val="99"/>
    <w:semiHidden/>
    <w:unhideWhenUsed/>
    <w:rsid w:val="001E5F99"/>
    <w:pPr>
      <w:spacing w:line="240" w:lineRule="auto"/>
    </w:pPr>
    <w:rPr>
      <w:rFonts w:ascii="Tahoma" w:hAnsi="Tahoma" w:cs="Tahoma"/>
      <w:sz w:val="16"/>
      <w:szCs w:val="16"/>
    </w:rPr>
  </w:style>
  <w:style w:type="character" w:customStyle="1" w:styleId="TextedebullesCar">
    <w:name w:val="Texte de bulles Car"/>
    <w:link w:val="BalloonText"/>
    <w:uiPriority w:val="99"/>
    <w:semiHidden/>
    <w:rsid w:val="001E5F99"/>
    <w:rPr>
      <w:rFonts w:ascii="Tahoma" w:hAnsi="Tahoma" w:cs="Tahoma"/>
      <w:sz w:val="16"/>
      <w:szCs w:val="16"/>
    </w:rPr>
  </w:style>
  <w:style w:type="table" w:styleId="TableGrid">
    <w:name w:val="Table Grid"/>
    <w:basedOn w:val="TableNormal"/>
    <w:rsid w:val="00E6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3192"/>
    <w:rPr>
      <w:color w:val="0000FF"/>
      <w:u w:val="single"/>
    </w:rPr>
  </w:style>
  <w:style w:type="paragraph" w:styleId="ListParagraph">
    <w:name w:val="List Paragraph"/>
    <w:basedOn w:val="Normal"/>
    <w:uiPriority w:val="34"/>
    <w:qFormat/>
    <w:rsid w:val="009A3192"/>
    <w:pPr>
      <w:spacing w:line="240" w:lineRule="auto"/>
      <w:ind w:left="720"/>
    </w:pPr>
    <w:rPr>
      <w:rFonts w:ascii="Calibri" w:hAnsi="Calibri" w:cs="Calibri"/>
    </w:rPr>
  </w:style>
  <w:style w:type="paragraph" w:styleId="BodyText">
    <w:name w:val="Body Text"/>
    <w:basedOn w:val="Normal"/>
    <w:link w:val="CorpsdetexteCar"/>
    <w:rsid w:val="009A3192"/>
    <w:pPr>
      <w:tabs>
        <w:tab w:val="left" w:pos="4820"/>
      </w:tabs>
      <w:spacing w:line="240" w:lineRule="auto"/>
    </w:pPr>
    <w:rPr>
      <w:rFonts w:ascii="Optimum" w:eastAsia="Times New Roman" w:hAnsi="Optimum" w:cs="Times New Roman"/>
      <w:sz w:val="24"/>
      <w:szCs w:val="20"/>
      <w:lang w:val="de-DE" w:eastAsia="de-DE"/>
    </w:rPr>
  </w:style>
  <w:style w:type="character" w:customStyle="1" w:styleId="CorpsdetexteCar">
    <w:name w:val="Corps de texte Car"/>
    <w:link w:val="BodyText"/>
    <w:rsid w:val="009A3192"/>
    <w:rPr>
      <w:rFonts w:ascii="Optimum" w:eastAsia="Times New Roman" w:hAnsi="Optimum" w:cs="Times New Roman"/>
      <w:sz w:val="24"/>
      <w:lang w:val="de-DE" w:eastAsia="de-DE"/>
    </w:rPr>
  </w:style>
  <w:style w:type="table" w:customStyle="1" w:styleId="Grilledutableau1">
    <w:name w:val="Grille du tableau1"/>
    <w:basedOn w:val="TableNormal"/>
    <w:next w:val="TableGrid"/>
    <w:rsid w:val="00BC200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NotedebasdepageCar"/>
    <w:semiHidden/>
    <w:unhideWhenUsed/>
    <w:rsid w:val="00BC2009"/>
    <w:pPr>
      <w:spacing w:line="240" w:lineRule="auto"/>
      <w:ind w:left="1321" w:hanging="357"/>
    </w:pPr>
    <w:rPr>
      <w:sz w:val="20"/>
      <w:szCs w:val="20"/>
      <w:lang w:val="de-CH"/>
    </w:rPr>
  </w:style>
  <w:style w:type="character" w:customStyle="1" w:styleId="NotedebasdepageCar">
    <w:name w:val="Note de bas de page Car"/>
    <w:basedOn w:val="DefaultParagraphFont"/>
    <w:link w:val="FootnoteText"/>
    <w:semiHidden/>
    <w:rsid w:val="00BC2009"/>
    <w:rPr>
      <w:lang w:eastAsia="en-US"/>
    </w:rPr>
  </w:style>
  <w:style w:type="character" w:styleId="FootnoteReference">
    <w:name w:val="footnote reference"/>
    <w:basedOn w:val="DefaultParagraphFont"/>
    <w:semiHidden/>
    <w:unhideWhenUsed/>
    <w:rsid w:val="00BC2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lex.admin.ch/eli/cc/2011/802/fr" TargetMode="External" /><Relationship Id="rId7" Type="http://schemas.openxmlformats.org/officeDocument/2006/relationships/hyperlink" Target="https://www.agroscope.admin.ch/agroscope/fr/home/themes/animaux-rente/aliments-animaux/controle-des-aliments-pour-animaux/bases-legales.html" TargetMode="External" /><Relationship Id="rId8" Type="http://schemas.openxmlformats.org/officeDocument/2006/relationships/hyperlink" Target="https://eur-lex.europa.eu/legal-content/FR/TXT/?uri=CELEX%3A02008R0429-20210327&amp;qid=1710864430322" TargetMode="External" /><Relationship Id="rId9" Type="http://schemas.openxmlformats.org/officeDocument/2006/relationships/hyperlink" Target="mailto:futtermittelkontrolle@agroscope.admin.ch"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9611A516CB04920AC70DC52EA7E5143"/>
        <w:category>
          <w:name w:val="Général"/>
          <w:gallery w:val="placeholder"/>
        </w:category>
        <w:types>
          <w:type w:val="bbPlcHdr"/>
        </w:types>
        <w:behaviors>
          <w:behavior w:val="content"/>
        </w:behaviors>
        <w:guid w:val="{DF02E1A7-092D-4A63-A5D0-BC7A925D534F}"/>
      </w:docPartPr>
      <w:docPartBody>
        <w:p w:rsidR="00610ED2" w:rsidP="00011DB8">
          <w:pPr>
            <w:pStyle w:val="19611A516CB04920AC70DC52EA7E5143"/>
          </w:pPr>
          <w:r w:rsidRPr="007E1030">
            <w:rPr>
              <w:rStyle w:val="PlaceholderText"/>
              <w:lang w:val="en-US"/>
            </w:rPr>
            <w:t>Click or tap here to enter text.</w:t>
          </w:r>
        </w:p>
      </w:docPartBody>
    </w:docPart>
    <w:docPart>
      <w:docPartPr>
        <w:name w:val="8B7C8987EC2845019410A72C41FFAB62"/>
        <w:category>
          <w:name w:val="Général"/>
          <w:gallery w:val="placeholder"/>
        </w:category>
        <w:types>
          <w:type w:val="bbPlcHdr"/>
        </w:types>
        <w:behaviors>
          <w:behavior w:val="content"/>
        </w:behaviors>
        <w:guid w:val="{A9029BAD-1910-441E-BE35-BE6FDD06FCB7}"/>
      </w:docPartPr>
      <w:docPartBody>
        <w:p w:rsidR="00610ED2" w:rsidP="00011DB8">
          <w:pPr>
            <w:pStyle w:val="8B7C8987EC2845019410A72C41FFAB62"/>
          </w:pPr>
          <w:r w:rsidRPr="007E1030">
            <w:rPr>
              <w:rStyle w:val="PlaceholderText"/>
              <w:lang w:val="en-US"/>
            </w:rPr>
            <w:t>Click or tap here to enter text.</w:t>
          </w:r>
        </w:p>
      </w:docPartBody>
    </w:docPart>
    <w:docPart>
      <w:docPartPr>
        <w:name w:val="3ADF6D22245D4EAF89C6BBE9151FBC9F"/>
        <w:category>
          <w:name w:val="Général"/>
          <w:gallery w:val="placeholder"/>
        </w:category>
        <w:types>
          <w:type w:val="bbPlcHdr"/>
        </w:types>
        <w:behaviors>
          <w:behavior w:val="content"/>
        </w:behaviors>
        <w:guid w:val="{7D43B864-98F5-492C-BC69-7175E04E59CC}"/>
      </w:docPartPr>
      <w:docPartBody>
        <w:p w:rsidR="00610ED2" w:rsidP="00011DB8">
          <w:pPr>
            <w:pStyle w:val="3ADF6D22245D4EAF89C6BBE9151FBC9F"/>
          </w:pPr>
          <w:r w:rsidRPr="007E1030">
            <w:rPr>
              <w:rStyle w:val="PlaceholderText"/>
              <w:lang w:val="en-US"/>
            </w:rPr>
            <w:t>Click or tap here to enter text.</w:t>
          </w:r>
        </w:p>
      </w:docPartBody>
    </w:docPart>
    <w:docPart>
      <w:docPartPr>
        <w:name w:val="39909808A2D146269E316294B921E2D6"/>
        <w:category>
          <w:name w:val="Général"/>
          <w:gallery w:val="placeholder"/>
        </w:category>
        <w:types>
          <w:type w:val="bbPlcHdr"/>
        </w:types>
        <w:behaviors>
          <w:behavior w:val="content"/>
        </w:behaviors>
        <w:guid w:val="{1213129D-E5E1-4611-81A0-CB97DE4D1732}"/>
      </w:docPartPr>
      <w:docPartBody>
        <w:p w:rsidR="00610ED2" w:rsidP="00011DB8">
          <w:pPr>
            <w:pStyle w:val="39909808A2D146269E316294B921E2D6"/>
          </w:pPr>
          <w:r w:rsidRPr="007E1030">
            <w:rPr>
              <w:rStyle w:val="PlaceholderText"/>
              <w:lang w:val="en-US"/>
            </w:rPr>
            <w:t>Click or tap here to enter text.</w:t>
          </w:r>
        </w:p>
      </w:docPartBody>
    </w:docPart>
    <w:docPart>
      <w:docPartPr>
        <w:name w:val="856E991B8DB84B3B98451C5354658A54"/>
        <w:category>
          <w:name w:val="Général"/>
          <w:gallery w:val="placeholder"/>
        </w:category>
        <w:types>
          <w:type w:val="bbPlcHdr"/>
        </w:types>
        <w:behaviors>
          <w:behavior w:val="content"/>
        </w:behaviors>
        <w:guid w:val="{A586F6D0-E145-4916-81D6-DDC76B23C128}"/>
      </w:docPartPr>
      <w:docPartBody>
        <w:p w:rsidR="00610ED2" w:rsidP="00011DB8">
          <w:pPr>
            <w:pStyle w:val="856E991B8DB84B3B98451C5354658A54"/>
          </w:pPr>
          <w:r w:rsidRPr="007E1030">
            <w:rPr>
              <w:rStyle w:val="PlaceholderText"/>
              <w:lang w:val="en-US"/>
            </w:rPr>
            <w:t>Click or tap here to enter text.</w:t>
          </w:r>
        </w:p>
      </w:docPartBody>
    </w:docPart>
    <w:docPart>
      <w:docPartPr>
        <w:name w:val="153145B5C59E4F9D9FB20731C7E01801"/>
        <w:category>
          <w:name w:val="Général"/>
          <w:gallery w:val="placeholder"/>
        </w:category>
        <w:types>
          <w:type w:val="bbPlcHdr"/>
        </w:types>
        <w:behaviors>
          <w:behavior w:val="content"/>
        </w:behaviors>
        <w:guid w:val="{8F54625A-D550-4DC2-9772-10112B454BD3}"/>
      </w:docPartPr>
      <w:docPartBody>
        <w:p w:rsidR="00610ED2" w:rsidP="00011DB8">
          <w:pPr>
            <w:pStyle w:val="153145B5C59E4F9D9FB20731C7E01801"/>
          </w:pPr>
          <w:r w:rsidRPr="007E1030">
            <w:rPr>
              <w:rStyle w:val="PlaceholderText"/>
              <w:lang w:val="en-US"/>
            </w:rPr>
            <w:t>Click or tap here to enter text.</w:t>
          </w:r>
        </w:p>
      </w:docPartBody>
    </w:docPart>
    <w:docPart>
      <w:docPartPr>
        <w:name w:val="78EE498771134A1589CF36469AD1D0ED"/>
        <w:category>
          <w:name w:val="Général"/>
          <w:gallery w:val="placeholder"/>
        </w:category>
        <w:types>
          <w:type w:val="bbPlcHdr"/>
        </w:types>
        <w:behaviors>
          <w:behavior w:val="content"/>
        </w:behaviors>
        <w:guid w:val="{55AA32AE-4374-4A46-929E-88CBE5967AD1}"/>
      </w:docPartPr>
      <w:docPartBody>
        <w:p w:rsidR="0057328C" w:rsidP="00610ED2">
          <w:pPr>
            <w:pStyle w:val="78EE498771134A1589CF36469AD1D0ED"/>
          </w:pPr>
          <w:r>
            <w:rPr>
              <w:rStyle w:val="PlaceholderText"/>
              <w:lang w:val="en-US"/>
            </w:rPr>
            <w:t>Click or tap here to enter text.</w:t>
          </w:r>
        </w:p>
      </w:docPartBody>
    </w:docPart>
    <w:docPart>
      <w:docPartPr>
        <w:name w:val="1D46DABB2A0F46EEA5F551B110B3E7AA"/>
        <w:category>
          <w:name w:val="Général"/>
          <w:gallery w:val="placeholder"/>
        </w:category>
        <w:types>
          <w:type w:val="bbPlcHdr"/>
        </w:types>
        <w:behaviors>
          <w:behavior w:val="content"/>
        </w:behaviors>
        <w:guid w:val="{3579E37B-6249-438B-A2F5-83F26A2F0443}"/>
      </w:docPartPr>
      <w:docPartBody>
        <w:p w:rsidR="0057328C" w:rsidP="00610ED2">
          <w:pPr>
            <w:pStyle w:val="1D46DABB2A0F46EEA5F551B110B3E7AA"/>
          </w:pPr>
          <w:r>
            <w:rPr>
              <w:rStyle w:val="PlaceholderText"/>
              <w:lang w:val="en-US"/>
            </w:rPr>
            <w:t>Click or tap here to enter text.</w:t>
          </w:r>
        </w:p>
      </w:docPartBody>
    </w:docPart>
    <w:docPart>
      <w:docPartPr>
        <w:name w:val="A8B942909BA748CD97DA7BACE50E906C"/>
        <w:category>
          <w:name w:val="Général"/>
          <w:gallery w:val="placeholder"/>
        </w:category>
        <w:types>
          <w:type w:val="bbPlcHdr"/>
        </w:types>
        <w:behaviors>
          <w:behavior w:val="content"/>
        </w:behaviors>
        <w:guid w:val="{FBA1196C-88D0-4BE1-B4BC-D78CDF2418EE}"/>
      </w:docPartPr>
      <w:docPartBody>
        <w:p w:rsidR="0057328C" w:rsidP="00610ED2">
          <w:pPr>
            <w:pStyle w:val="A8B942909BA748CD97DA7BACE50E906C"/>
          </w:pPr>
          <w:r>
            <w:rPr>
              <w:rStyle w:val="PlaceholderText"/>
              <w:lang w:val="en-US"/>
            </w:rPr>
            <w:t>Click or tap here to enter text.</w:t>
          </w:r>
        </w:p>
      </w:docPartBody>
    </w:docPart>
    <w:docPart>
      <w:docPartPr>
        <w:name w:val="44416957AB6B4D5CB3A966F20E64F004"/>
        <w:category>
          <w:name w:val="Général"/>
          <w:gallery w:val="placeholder"/>
        </w:category>
        <w:types>
          <w:type w:val="bbPlcHdr"/>
        </w:types>
        <w:behaviors>
          <w:behavior w:val="content"/>
        </w:behaviors>
        <w:guid w:val="{A830E36A-705E-45BB-AB4D-269C2C60E344}"/>
      </w:docPartPr>
      <w:docPartBody>
        <w:p w:rsidR="0057328C" w:rsidP="00610ED2">
          <w:pPr>
            <w:pStyle w:val="44416957AB6B4D5CB3A966F20E64F004"/>
          </w:pPr>
          <w:r>
            <w:rPr>
              <w:rStyle w:val="PlaceholderText"/>
              <w:lang w:val="en-US"/>
            </w:rPr>
            <w:t>Click or tap here to enter text.</w:t>
          </w:r>
        </w:p>
      </w:docPartBody>
    </w:docPart>
    <w:docPart>
      <w:docPartPr>
        <w:name w:val="7A85E66A6B204EE4A1BC9AC1502EF684"/>
        <w:category>
          <w:name w:val="Général"/>
          <w:gallery w:val="placeholder"/>
        </w:category>
        <w:types>
          <w:type w:val="bbPlcHdr"/>
        </w:types>
        <w:behaviors>
          <w:behavior w:val="content"/>
        </w:behaviors>
        <w:guid w:val="{F64BF664-EFA1-4982-B538-1ECA7D5FFB7C}"/>
      </w:docPartPr>
      <w:docPartBody>
        <w:p w:rsidR="0057328C" w:rsidP="00610ED2">
          <w:pPr>
            <w:pStyle w:val="7A85E66A6B204EE4A1BC9AC1502EF684"/>
          </w:pPr>
          <w:r>
            <w:rPr>
              <w:rStyle w:val="PlaceholderText"/>
              <w:lang w:val="en-US"/>
            </w:rPr>
            <w:t>Click or tap here to enter text.</w:t>
          </w:r>
        </w:p>
      </w:docPartBody>
    </w:docPart>
    <w:docPart>
      <w:docPartPr>
        <w:name w:val="FA7FB0A9A73444F89C6F2E0E1222B087"/>
        <w:category>
          <w:name w:val="Général"/>
          <w:gallery w:val="placeholder"/>
        </w:category>
        <w:types>
          <w:type w:val="bbPlcHdr"/>
        </w:types>
        <w:behaviors>
          <w:behavior w:val="content"/>
        </w:behaviors>
        <w:guid w:val="{E5B99F0A-C5EB-4EB4-98A0-CAB3940D96E7}"/>
      </w:docPartPr>
      <w:docPartBody>
        <w:p w:rsidR="0057328C" w:rsidP="00610ED2">
          <w:pPr>
            <w:pStyle w:val="FA7FB0A9A73444F89C6F2E0E1222B087"/>
          </w:pPr>
          <w:r>
            <w:rPr>
              <w:rStyle w:val="PlaceholderText"/>
              <w:lang w:val="en-US"/>
            </w:rPr>
            <w:t>Click or tap here to enter text.</w:t>
          </w:r>
        </w:p>
      </w:docPartBody>
    </w:docPart>
    <w:docPart>
      <w:docPartPr>
        <w:name w:val="4FA17C80F16D4D75B4548D2030386040"/>
        <w:category>
          <w:name w:val="Général"/>
          <w:gallery w:val="placeholder"/>
        </w:category>
        <w:types>
          <w:type w:val="bbPlcHdr"/>
        </w:types>
        <w:behaviors>
          <w:behavior w:val="content"/>
        </w:behaviors>
        <w:guid w:val="{BB51BDC8-8F74-4778-A0F8-403A29AB1522}"/>
      </w:docPartPr>
      <w:docPartBody>
        <w:p w:rsidR="0057328C" w:rsidP="00610ED2">
          <w:pPr>
            <w:pStyle w:val="4FA17C80F16D4D75B4548D2030386040"/>
          </w:pPr>
          <w:r>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altName w:val="Calibr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131B">
      <w:pPr>
        <w:spacing w:after="0" w:line="240" w:lineRule="auto"/>
      </w:pPr>
      <w:r>
        <w:separator/>
      </w:r>
    </w:p>
  </w:footnote>
  <w:footnote w:type="continuationSeparator" w:id="1">
    <w:p w:rsidR="007D131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B8"/>
    <w:rsid w:val="00011DB8"/>
    <w:rsid w:val="0057328C"/>
    <w:rsid w:val="00610ED2"/>
    <w:rsid w:val="007D131B"/>
    <w:rsid w:val="00AA003B"/>
    <w:rsid w:val="00E775C7"/>
  </w:rsids>
  <m:mathPr>
    <m:mathFont m:val="Cambria Math"/>
  </m:mathPr>
  <w:themeFontLang w:val="fr-CH"/>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ED2"/>
  </w:style>
  <w:style w:type="paragraph" w:customStyle="1" w:styleId="19611A516CB04920AC70DC52EA7E5143">
    <w:name w:val="19611A516CB04920AC70DC52EA7E5143"/>
    <w:rsid w:val="00011DB8"/>
  </w:style>
  <w:style w:type="paragraph" w:customStyle="1" w:styleId="8B7C8987EC2845019410A72C41FFAB62">
    <w:name w:val="8B7C8987EC2845019410A72C41FFAB62"/>
    <w:rsid w:val="00011DB8"/>
  </w:style>
  <w:style w:type="paragraph" w:customStyle="1" w:styleId="3ADF6D22245D4EAF89C6BBE9151FBC9F">
    <w:name w:val="3ADF6D22245D4EAF89C6BBE9151FBC9F"/>
    <w:rsid w:val="00011DB8"/>
  </w:style>
  <w:style w:type="paragraph" w:customStyle="1" w:styleId="39909808A2D146269E316294B921E2D6">
    <w:name w:val="39909808A2D146269E316294B921E2D6"/>
    <w:rsid w:val="00011DB8"/>
  </w:style>
  <w:style w:type="paragraph" w:customStyle="1" w:styleId="856E991B8DB84B3B98451C5354658A54">
    <w:name w:val="856E991B8DB84B3B98451C5354658A54"/>
    <w:rsid w:val="00011DB8"/>
  </w:style>
  <w:style w:type="paragraph" w:customStyle="1" w:styleId="153145B5C59E4F9D9FB20731C7E01801">
    <w:name w:val="153145B5C59E4F9D9FB20731C7E01801"/>
    <w:rsid w:val="00011DB8"/>
  </w:style>
  <w:style w:type="paragraph" w:customStyle="1" w:styleId="78EE498771134A1589CF36469AD1D0ED">
    <w:name w:val="78EE498771134A1589CF36469AD1D0ED"/>
    <w:rsid w:val="00610ED2"/>
  </w:style>
  <w:style w:type="paragraph" w:customStyle="1" w:styleId="1D46DABB2A0F46EEA5F551B110B3E7AA">
    <w:name w:val="1D46DABB2A0F46EEA5F551B110B3E7AA"/>
    <w:rsid w:val="00610ED2"/>
  </w:style>
  <w:style w:type="paragraph" w:customStyle="1" w:styleId="A8B942909BA748CD97DA7BACE50E906C">
    <w:name w:val="A8B942909BA748CD97DA7BACE50E906C"/>
    <w:rsid w:val="00610ED2"/>
  </w:style>
  <w:style w:type="paragraph" w:customStyle="1" w:styleId="44416957AB6B4D5CB3A966F20E64F004">
    <w:name w:val="44416957AB6B4D5CB3A966F20E64F004"/>
    <w:rsid w:val="00610ED2"/>
  </w:style>
  <w:style w:type="paragraph" w:customStyle="1" w:styleId="7A85E66A6B204EE4A1BC9AC1502EF684">
    <w:name w:val="7A85E66A6B204EE4A1BC9AC1502EF684"/>
    <w:rsid w:val="00610ED2"/>
  </w:style>
  <w:style w:type="paragraph" w:customStyle="1" w:styleId="FA7FB0A9A73444F89C6F2E0E1222B087">
    <w:name w:val="FA7FB0A9A73444F89C6F2E0E1222B087"/>
    <w:rsid w:val="00610ED2"/>
  </w:style>
  <w:style w:type="paragraph" w:customStyle="1" w:styleId="4FA17C80F16D4D75B4548D2030386040">
    <w:name w:val="4FA17C80F16D4D75B4548D2030386040"/>
    <w:rsid w:val="00610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CA230-21FC-4A96-9010-07D8521A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7724</Characters>
  <Application>Microsoft Office Word</Application>
  <DocSecurity>0</DocSecurity>
  <Lines>64</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Gindrat !IM!</dc:creator>
  <cp:lastModifiedBy>Jacobs Morgane AGROSCOPE</cp:lastModifiedBy>
  <cp:revision>4</cp:revision>
  <cp:lastPrinted>2020-06-29T13:42:00Z</cp:lastPrinted>
  <dcterms:created xsi:type="dcterms:W3CDTF">2024-10-04T12:17:00Z</dcterms:created>
  <dcterms:modified xsi:type="dcterms:W3CDTF">2024-10-04T12:18:00Z</dcterms:modified>
</cp:coreProperties>
</file>